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0E26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 w:rsidRPr="00D40E26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Зарегистрировано в Минюсте России 18 декабря 2020 г. N 61573</w:t>
      </w:r>
    </w:p>
    <w:p w:rsidR="00D40E26" w:rsidRPr="00D40E26" w:rsidRDefault="00D40E26" w:rsidP="00D40E2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НАДЗОРУ В СФЕРЕ ЗАЩИТЫ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ПРАВ ПОТРЕБИТЕЛЕЙ И БЛАГОПОЛУЧИЯ ЧЕЛОВЕКА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ГЛАВНЫЙ ГОСУДАРСТВЕННЫЙ САНИТАРНЫЙ ВРАЧ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от 28 сентября 2020 г. N 28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ОБ УТВЕРЖДЕНИИ САНИТАРНЫХ ПРАВИЛ СП 2.4.3648-20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"САНИТАРНО-ЭПИДЕМИОЛОГИЧЕСКИЕ ТРЕБОВАНИЯ К ОРГАНИЗАЦИЯМ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ВОСПИТАНИЯ И ОБУЧЕНИЯ, ОТДЫХА И ОЗДОРОВЛЕНИЯ ДЕТЕЙ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И МОЛОДЕЖИ"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статьей 39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 xml:space="preserve">2019, N 30, ст. 4134) и </w:t>
      </w:r>
      <w:hyperlink r:id="rId6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1. Утвердить санитарные </w:t>
      </w:r>
      <w:hyperlink w:anchor="Par7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2. Ввести в действие санитарные </w:t>
      </w:r>
      <w:hyperlink w:anchor="Par7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 Установить срок действия санитарных </w:t>
      </w:r>
      <w:hyperlink w:anchor="Par7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4. Признать утратившими силу с 01.01.2021: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4046);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4204);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4499);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4673);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9615);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9610);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12085);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15172);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15197);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17378);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17481);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17944);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18748);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19993);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20327);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20277);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22637);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20279);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28563);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28564);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31209);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31751);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32024);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33660);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35144);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 xml:space="preserve">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36571);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38312);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proofErr w:type="gramStart"/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38824);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40154);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38591);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46337);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54310);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N 54764).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А.Ю.ПОПОВА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Утверждены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Главного государственного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санитарного врача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от 28.09.2020 N 28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1"/>
      <w:bookmarkEnd w:id="0"/>
      <w:r w:rsidRPr="00D40E26">
        <w:rPr>
          <w:rFonts w:ascii="Times New Roman" w:hAnsi="Times New Roman" w:cs="Times New Roman"/>
          <w:b/>
          <w:bCs/>
          <w:sz w:val="28"/>
          <w:szCs w:val="28"/>
        </w:rPr>
        <w:t>САНИТАРНЫЕ ПРАВИЛА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СП 2.4.3648-20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"САНИТАРНО-ЭПИДЕМИОЛОГИЧЕСКИЕ ТРЕБОВАНИЯ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К ОРГАНИЗАЦИЯМ ВОСПИТАНИЯ И ОБУЧЕНИЯ, ОТДЫХА И ОЗДОРОВЛЕНИЯ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ДЕТЕЙ И МОЛОДЕЖИ"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0"/>
      <w:bookmarkEnd w:id="1"/>
      <w:r w:rsidRPr="00D40E2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ar8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пунктом 1.1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 (далее - Хозяйствующие субъекты).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ar8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пунктом 1.1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 (далее - объекты), должны соблюдаться требования Правил, установленные </w:t>
      </w:r>
      <w:hyperlink w:anchor="Par11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пунктами 2.1.1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2.1.2 (</w:t>
      </w:r>
      <w:hyperlink w:anchor="Par12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пятый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12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2.1.3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2.2.1 (</w:t>
      </w:r>
      <w:hyperlink w:anchor="Par12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>), 2.2.2 (</w:t>
      </w:r>
      <w:hyperlink w:anchor="Par13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>), 2.2.3 (</w:t>
      </w:r>
      <w:hyperlink w:anchor="Par13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третий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13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2.2.5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2.2.6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2.3.1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(абзацы первый и третий), </w:t>
      </w:r>
      <w:hyperlink w:anchor="Par15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2.3.3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2.4.1</w:t>
        </w:r>
        <w:proofErr w:type="gramEnd"/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3" w:history="1">
        <w:proofErr w:type="gramStart"/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2.4.2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2.4.3 (</w:t>
      </w:r>
      <w:hyperlink w:anchor="Par16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третий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седьмой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>), 2.4.6 (</w:t>
      </w:r>
      <w:hyperlink w:anchor="Par18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одиннадцатый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0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четырнадцатый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0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2.4.7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2.4.8 (</w:t>
      </w:r>
      <w:hyperlink w:anchor="Par20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0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1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2.4.9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2.4.10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2.4.11 (</w:t>
      </w:r>
      <w:hyperlink w:anchor="Par216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пятый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2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2.4.12 (абзац первый)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2.4.13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2.4.14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3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2.5.1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4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2.5.3 (абзацы 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и третий), 2.5.4, </w:t>
      </w:r>
      <w:hyperlink w:anchor="Par24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2.6.1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4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2.6.5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2.7.1 (</w:t>
      </w:r>
      <w:hyperlink w:anchor="Par25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5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2.7.2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2.7.4 (</w:t>
      </w:r>
      <w:hyperlink w:anchor="Par26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6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66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2.8.1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2.8.2 (</w:t>
      </w:r>
      <w:hyperlink w:anchor="Par26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6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8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2.8.5 (абзац первый)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8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2.8.7</w:t>
        </w:r>
        <w:proofErr w:type="gramEnd"/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2.8.8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82" w:history="1">
        <w:proofErr w:type="gramStart"/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пунктами 3.1.1 (абзац первый)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3.1.2 (</w:t>
      </w:r>
      <w:hyperlink w:anchor="Par40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1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>), 3.1.3 (</w:t>
      </w:r>
      <w:hyperlink w:anchor="Par41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1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седьмой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2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девятый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2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десятый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>), 3.1.7 (</w:t>
      </w:r>
      <w:hyperlink w:anchor="Par43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3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3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3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>), 3.1.11 (</w:t>
      </w:r>
      <w:hyperlink w:anchor="Par44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4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4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восьмой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пунктами 3.2.1 (</w:t>
      </w:r>
      <w:hyperlink w:anchor="Par45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45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3.2.4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3.2.7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размещенным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 нежилых помещениях,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пунктами 3.3.1 (</w:t>
      </w:r>
      <w:hyperlink w:anchor="Par466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6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47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3.3.3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в отношении детских игровых комнат,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размещаемым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7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пунктами 3.4.1 (абзац первый)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7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3.4.2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3.4.3 (</w:t>
      </w:r>
      <w:hyperlink w:anchor="Par47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8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третий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48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3.4.4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3.4.5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3.4.9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96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3.4.13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3.4.14 (</w:t>
      </w:r>
      <w:hyperlink w:anchor="Par49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0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0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7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пунктами 3.6.1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3.6.3 (</w:t>
      </w:r>
      <w:hyperlink w:anchor="Par58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8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>) - в отношении организаций дополнительного образования и физкультурно-спортивных организаций,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8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пунктами 3.7.2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9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3.7.4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9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3.7.5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в отношении организаций для детей-сирот и детей, оставшихся без попечения родителей;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9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пунктами 3.8.1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- 3.8.4 - в отношении организаций социального обслуживания семьи и детей,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1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пунктами 3.9.1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>, 3.9.2 (</w:t>
      </w:r>
      <w:hyperlink w:anchor="Par61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1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>), 3.9.3 (</w:t>
      </w:r>
      <w:hyperlink w:anchor="Par61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6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62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3.9.4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в отношении профессиональных образовательных организаций,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3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пунктами 3.10.1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3.10.2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в отношении образовательных организаций высшего образования,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4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пунктами 3.11.3 (абзац первый)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3.11.4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3.11.5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3.11.6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в отношении загородных стационарных детских оздоровительных лагерей с круглосуточным пребыванием,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72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пунктом 3.15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--------------------------------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4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 2 статьи 40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2007, N 46, ст. 5554; 2009, N 1, ст. 17; 2011, N 30 (ч. 1), ст. 4596;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4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4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Минюстом России 17.05.2017, регистрационный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4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Статья 34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1.7. Проведение всех видов ремонтных работ в присутствии детей не допускается.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1.8. На объектах должен осуществляться производственный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гигиенических нормативов.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9"/>
      <w:bookmarkEnd w:id="2"/>
      <w:r w:rsidRPr="00D40E26">
        <w:rPr>
          <w:rFonts w:ascii="Times New Roman" w:hAnsi="Times New Roman" w:cs="Times New Roman"/>
          <w:sz w:val="28"/>
          <w:szCs w:val="28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D40E26" w:rsidRPr="00D4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E26" w:rsidRPr="00D40E26" w:rsidRDefault="00D40E26" w:rsidP="00D4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E26" w:rsidRPr="00D40E26" w:rsidRDefault="00D40E26" w:rsidP="00D4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E26" w:rsidRPr="00D40E26" w:rsidRDefault="00D40E26" w:rsidP="00D4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D40E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КонсультантПлюс: примечание.</w:t>
            </w:r>
          </w:p>
          <w:p w:rsidR="00D40E26" w:rsidRPr="00D40E26" w:rsidRDefault="00D40E26" w:rsidP="00D4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D40E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E26" w:rsidRPr="00D40E26" w:rsidRDefault="00D40E26" w:rsidP="00D4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D40E26" w:rsidRPr="00D40E26" w:rsidRDefault="00D40E26" w:rsidP="00D40E2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II. Общие требования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2.1. При размещении объектов хозяйствующим субъектом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9"/>
      <w:bookmarkEnd w:id="3"/>
      <w:r w:rsidRPr="00D40E26">
        <w:rPr>
          <w:rFonts w:ascii="Times New Roman" w:hAnsi="Times New Roman" w:cs="Times New Roman"/>
          <w:sz w:val="28"/>
          <w:szCs w:val="28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0"/>
      <w:bookmarkEnd w:id="4"/>
      <w:r w:rsidRPr="00D40E26">
        <w:rPr>
          <w:rFonts w:ascii="Times New Roman" w:hAnsi="Times New Roman" w:cs="Times New Roman"/>
          <w:sz w:val="28"/>
          <w:szCs w:val="28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 w:rsidRPr="00D40E26">
        <w:rPr>
          <w:rFonts w:ascii="Times New Roman" w:hAnsi="Times New Roman" w:cs="Times New Roman"/>
          <w:sz w:val="28"/>
          <w:szCs w:val="28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3"/>
      <w:bookmarkEnd w:id="6"/>
      <w:r w:rsidRPr="00D40E26">
        <w:rPr>
          <w:rFonts w:ascii="Times New Roman" w:hAnsi="Times New Roman" w:cs="Times New Roman"/>
          <w:sz w:val="28"/>
          <w:szCs w:val="28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4"/>
      <w:bookmarkEnd w:id="7"/>
      <w:r w:rsidRPr="00D40E26">
        <w:rPr>
          <w:rFonts w:ascii="Times New Roman" w:hAnsi="Times New Roman" w:cs="Times New Roman"/>
          <w:sz w:val="28"/>
          <w:szCs w:val="28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5"/>
      <w:bookmarkEnd w:id="8"/>
      <w:r w:rsidRPr="00D40E26">
        <w:rPr>
          <w:rFonts w:ascii="Times New Roman" w:hAnsi="Times New Roman" w:cs="Times New Roman"/>
          <w:sz w:val="28"/>
          <w:szCs w:val="28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2.2. На территории хозяйствующего субъекта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7"/>
      <w:bookmarkEnd w:id="9"/>
      <w:r w:rsidRPr="00D40E26">
        <w:rPr>
          <w:rFonts w:ascii="Times New Roman" w:hAnsi="Times New Roman" w:cs="Times New Roman"/>
          <w:sz w:val="28"/>
          <w:szCs w:val="28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30"/>
      <w:bookmarkEnd w:id="10"/>
      <w:r w:rsidRPr="00D40E26">
        <w:rPr>
          <w:rFonts w:ascii="Times New Roman" w:hAnsi="Times New Roman" w:cs="Times New Roman"/>
          <w:sz w:val="28"/>
          <w:szCs w:val="28"/>
        </w:rPr>
        <w:t>На собственной территории не должно быть плодоносящих ядовитыми плодами деревьев и кустарников.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1"/>
      <w:bookmarkEnd w:id="11"/>
      <w:r w:rsidRPr="00D40E26">
        <w:rPr>
          <w:rFonts w:ascii="Times New Roman" w:hAnsi="Times New Roman" w:cs="Times New Roman"/>
          <w:sz w:val="28"/>
          <w:szCs w:val="28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Спортивные занятия и мероприятия на сырых площадках и (или) на площадках, имеющих дефекты, не проводятся.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4"/>
      <w:bookmarkEnd w:id="12"/>
      <w:r w:rsidRPr="00D40E26">
        <w:rPr>
          <w:rFonts w:ascii="Times New Roman" w:hAnsi="Times New Roman" w:cs="Times New Roman"/>
          <w:sz w:val="28"/>
          <w:szCs w:val="28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5"/>
      <w:bookmarkEnd w:id="13"/>
      <w:r w:rsidRPr="00D40E26">
        <w:rPr>
          <w:rFonts w:ascii="Times New Roman" w:hAnsi="Times New Roman" w:cs="Times New Roman"/>
          <w:sz w:val="28"/>
          <w:szCs w:val="28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На площадке устанавливаются контейнеры (мусоросборники) с закрывающимися крышками.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7"/>
      <w:bookmarkEnd w:id="14"/>
      <w:r w:rsidRPr="00D40E26">
        <w:rPr>
          <w:rFonts w:ascii="Times New Roman" w:hAnsi="Times New Roman" w:cs="Times New Roman"/>
          <w:sz w:val="28"/>
          <w:szCs w:val="28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2.2.4. Покрытие проездов, подходов и дорожек на собственной территории не должно иметь дефектов.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9"/>
      <w:bookmarkEnd w:id="15"/>
      <w:r w:rsidRPr="00D40E26">
        <w:rPr>
          <w:rFonts w:ascii="Times New Roman" w:hAnsi="Times New Roman" w:cs="Times New Roman"/>
          <w:sz w:val="28"/>
          <w:szCs w:val="28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40"/>
      <w:bookmarkEnd w:id="16"/>
      <w:r w:rsidRPr="00D40E26">
        <w:rPr>
          <w:rFonts w:ascii="Times New Roman" w:hAnsi="Times New Roman" w:cs="Times New Roman"/>
          <w:sz w:val="28"/>
          <w:szCs w:val="28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42"/>
      <w:bookmarkEnd w:id="17"/>
      <w:r w:rsidRPr="00D40E26">
        <w:rPr>
          <w:rFonts w:ascii="Times New Roman" w:hAnsi="Times New Roman" w:cs="Times New Roman"/>
          <w:sz w:val="28"/>
          <w:szCs w:val="28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Встроенные в жилые здания, встроенно-пристроенные к жилым зданиям и (или) к зданиям общественного и административного назначения хозяйствующие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субъекты должны иметь самостоятельные вход и выход, а также прилегающую к ним территорию, если иное не определено Правилами.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, туалеты для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 xml:space="preserve">&lt;5&gt; </w:t>
      </w:r>
      <w:hyperlink r:id="rId4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41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58"/>
      <w:bookmarkEnd w:id="18"/>
      <w:r w:rsidRPr="00D40E26">
        <w:rPr>
          <w:rFonts w:ascii="Times New Roman" w:hAnsi="Times New Roman" w:cs="Times New Roman"/>
          <w:sz w:val="28"/>
          <w:szCs w:val="28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59"/>
      <w:bookmarkEnd w:id="19"/>
      <w:r w:rsidRPr="00D40E26">
        <w:rPr>
          <w:rFonts w:ascii="Times New Roman" w:hAnsi="Times New Roman" w:cs="Times New Roman"/>
          <w:sz w:val="28"/>
          <w:szCs w:val="28"/>
        </w:rP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2.4. В объектах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62"/>
      <w:bookmarkEnd w:id="20"/>
      <w:r w:rsidRPr="00D40E26">
        <w:rPr>
          <w:rFonts w:ascii="Times New Roman" w:hAnsi="Times New Roman" w:cs="Times New Roman"/>
          <w:sz w:val="28"/>
          <w:szCs w:val="28"/>
        </w:rPr>
        <w:t xml:space="preserve">2.4.1. Входы в здания оборудуются тамбурами или воздушно-тепловыми завесами, если иное не определено </w:t>
      </w:r>
      <w:hyperlink w:anchor="Par37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главой III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63"/>
      <w:bookmarkEnd w:id="21"/>
      <w:r w:rsidRPr="00D40E26">
        <w:rPr>
          <w:rFonts w:ascii="Times New Roman" w:hAnsi="Times New Roman" w:cs="Times New Roman"/>
          <w:sz w:val="28"/>
          <w:szCs w:val="28"/>
        </w:rPr>
        <w:t xml:space="preserve">2.4.2. Количество обучающихся, воспитанников и отдыхающих не должно превышать установленное </w:t>
      </w:r>
      <w:hyperlink w:anchor="Par38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пунктами 3.1.1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3.4.14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 и гигиенические нормативы.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64"/>
      <w:bookmarkEnd w:id="22"/>
      <w:r w:rsidRPr="00D40E26">
        <w:rPr>
          <w:rFonts w:ascii="Times New Roman" w:hAnsi="Times New Roman" w:cs="Times New Roman"/>
          <w:sz w:val="28"/>
          <w:szCs w:val="28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46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ТР ТС 025/2012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ТС 025/2012).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69"/>
      <w:bookmarkEnd w:id="23"/>
      <w:r w:rsidRPr="00D40E26">
        <w:rPr>
          <w:rFonts w:ascii="Times New Roman" w:hAnsi="Times New Roman" w:cs="Times New Roman"/>
          <w:sz w:val="28"/>
          <w:szCs w:val="28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70"/>
      <w:bookmarkEnd w:id="24"/>
      <w:r w:rsidRPr="00D40E26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Детей рассаживают с учетом роста, наличия заболеваний органов дыхания, слуха и зрения.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73"/>
      <w:bookmarkEnd w:id="25"/>
      <w:r w:rsidRPr="00D40E26">
        <w:rPr>
          <w:rFonts w:ascii="Times New Roman" w:hAnsi="Times New Roman" w:cs="Times New Roman"/>
          <w:sz w:val="28"/>
          <w:szCs w:val="28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7" w:history="1">
        <w:proofErr w:type="gramStart"/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ТР</w:t>
        </w:r>
        <w:proofErr w:type="gramEnd"/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 xml:space="preserve"> ТС 025/2012</w:t>
        </w:r>
      </w:hyperlink>
      <w:r w:rsidRPr="00D40E26">
        <w:rPr>
          <w:rFonts w:ascii="Times New Roman" w:hAnsi="Times New Roman" w:cs="Times New Roman"/>
          <w:sz w:val="28"/>
          <w:szCs w:val="28"/>
        </w:rPr>
        <w:t>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Покрытие столов и стульев должно не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иметь дефектов и повреждений и быть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выполненным из материалов, устойчивых к воздействию влаги, моющих и дезинфицирующих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2.4.4. Помещения, предназначенные для организации учебного процесса, оборудуются классными досками.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Интерактивная доска должна быть расположена по центру фронтальной стены классного помещения.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 &lt;7&gt;.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&lt;7&gt; Утверждены </w:t>
      </w:r>
      <w:hyperlink r:id="rId4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89"/>
      <w:bookmarkEnd w:id="26"/>
      <w:r w:rsidRPr="00D40E26">
        <w:rPr>
          <w:rFonts w:ascii="Times New Roman" w:hAnsi="Times New Roman" w:cs="Times New Roman"/>
          <w:sz w:val="28"/>
          <w:szCs w:val="28"/>
        </w:rPr>
        <w:t>2.4.6. При организации питания хозяйствующими субъектами должны соблюдаться следующие требования.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90"/>
      <w:bookmarkEnd w:id="27"/>
      <w:r w:rsidRPr="00D40E26">
        <w:rPr>
          <w:rFonts w:ascii="Times New Roman" w:hAnsi="Times New Roman" w:cs="Times New Roman"/>
          <w:sz w:val="28"/>
          <w:szCs w:val="28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мясо-рыбный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цех, цех первичной обработки овощей, цех вторичной обработки овощей, моечная для кухонной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посуды, моечная для столовой посуды, кладовые и складские помещения с холодильным оборудованием.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92"/>
      <w:bookmarkEnd w:id="28"/>
      <w:r w:rsidRPr="00D40E26">
        <w:rPr>
          <w:rFonts w:ascii="Times New Roman" w:hAnsi="Times New Roman" w:cs="Times New Roman"/>
          <w:sz w:val="28"/>
          <w:szCs w:val="28"/>
        </w:rPr>
        <w:t xml:space="preserve">В составе комплекса помещений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буфетов-раздаточных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98"/>
      <w:bookmarkEnd w:id="29"/>
      <w:r w:rsidRPr="00D40E26">
        <w:rPr>
          <w:rFonts w:ascii="Times New Roman" w:hAnsi="Times New Roman" w:cs="Times New Roman"/>
          <w:sz w:val="28"/>
          <w:szCs w:val="28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99"/>
      <w:bookmarkEnd w:id="30"/>
      <w:r w:rsidRPr="00D40E26">
        <w:rPr>
          <w:rFonts w:ascii="Times New Roman" w:hAnsi="Times New Roman" w:cs="Times New Roman"/>
          <w:sz w:val="28"/>
          <w:szCs w:val="28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202"/>
      <w:bookmarkEnd w:id="31"/>
      <w:r w:rsidRPr="00D40E26">
        <w:rPr>
          <w:rFonts w:ascii="Times New Roman" w:hAnsi="Times New Roman" w:cs="Times New Roman"/>
          <w:sz w:val="28"/>
          <w:szCs w:val="28"/>
        </w:rPr>
        <w:t xml:space="preserve">Кухонная посуда, столы, инвентарь, оборудование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маркируются в зависимости от назначения и должны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использоваться в соответствии с маркировкой.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207"/>
      <w:bookmarkEnd w:id="32"/>
      <w:r w:rsidRPr="00D40E26">
        <w:rPr>
          <w:rFonts w:ascii="Times New Roman" w:hAnsi="Times New Roman" w:cs="Times New Roman"/>
          <w:sz w:val="28"/>
          <w:szCs w:val="28"/>
        </w:rP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208"/>
      <w:bookmarkEnd w:id="33"/>
      <w:r w:rsidRPr="00D40E26">
        <w:rPr>
          <w:rFonts w:ascii="Times New Roman" w:hAnsi="Times New Roman" w:cs="Times New Roman"/>
          <w:sz w:val="28"/>
          <w:szCs w:val="28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209"/>
      <w:bookmarkEnd w:id="34"/>
      <w:r w:rsidRPr="00D40E26">
        <w:rPr>
          <w:rFonts w:ascii="Times New Roman" w:hAnsi="Times New Roman" w:cs="Times New Roman"/>
          <w:sz w:val="28"/>
          <w:szCs w:val="28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213"/>
      <w:bookmarkEnd w:id="35"/>
      <w:r w:rsidRPr="00D40E26">
        <w:rPr>
          <w:rFonts w:ascii="Times New Roman" w:hAnsi="Times New Roman" w:cs="Times New Roman"/>
          <w:sz w:val="28"/>
          <w:szCs w:val="28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215"/>
      <w:bookmarkEnd w:id="36"/>
      <w:r w:rsidRPr="00D40E26">
        <w:rPr>
          <w:rFonts w:ascii="Times New Roman" w:hAnsi="Times New Roman" w:cs="Times New Roman"/>
          <w:sz w:val="28"/>
          <w:szCs w:val="28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216"/>
      <w:bookmarkEnd w:id="37"/>
      <w:r w:rsidRPr="00D40E26">
        <w:rPr>
          <w:rFonts w:ascii="Times New Roman" w:hAnsi="Times New Roman" w:cs="Times New Roman"/>
          <w:sz w:val="28"/>
          <w:szCs w:val="28"/>
        </w:rPr>
        <w:t xml:space="preserve">2.4.11. На каждом этаже объекта размещаются туалеты для детей и молодежи.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Площадь туалетов для детей до 3 лет должна составлять не менее 12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, от 3 до 7 лет - 16,0 м</w:t>
      </w:r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0E26">
        <w:rPr>
          <w:rFonts w:ascii="Times New Roman" w:hAnsi="Times New Roman" w:cs="Times New Roman"/>
          <w:sz w:val="28"/>
          <w:szCs w:val="28"/>
        </w:rPr>
        <w:t>; для детей старше 7 лет - не менее 0,1 м</w:t>
      </w:r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0E26">
        <w:rPr>
          <w:rFonts w:ascii="Times New Roman" w:hAnsi="Times New Roman" w:cs="Times New Roman"/>
          <w:sz w:val="28"/>
          <w:szCs w:val="28"/>
        </w:rPr>
        <w:t xml:space="preserve"> на ребенка.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217"/>
      <w:bookmarkEnd w:id="38"/>
      <w:r w:rsidRPr="00D40E26">
        <w:rPr>
          <w:rFonts w:ascii="Times New Roman" w:hAnsi="Times New Roman" w:cs="Times New Roman"/>
          <w:sz w:val="28"/>
          <w:szCs w:val="28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или бумажными полотенцами, ведрами для сбора мусора.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Санитарно-техническое оборудование должно гигиеническим нормативам, быть исправным и без дефектов.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220"/>
      <w:bookmarkEnd w:id="39"/>
      <w:r w:rsidRPr="00D40E26">
        <w:rPr>
          <w:rFonts w:ascii="Times New Roman" w:hAnsi="Times New Roman" w:cs="Times New Roman"/>
          <w:sz w:val="28"/>
          <w:szCs w:val="28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221"/>
      <w:bookmarkEnd w:id="40"/>
      <w:r w:rsidRPr="00D40E26">
        <w:rPr>
          <w:rFonts w:ascii="Times New Roman" w:hAnsi="Times New Roman" w:cs="Times New Roman"/>
          <w:sz w:val="28"/>
          <w:szCs w:val="28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Инструкции по приготовлению дезинфицирующих растворов должны размещаться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их приготовления.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223"/>
      <w:bookmarkEnd w:id="41"/>
      <w:r w:rsidRPr="00D40E26">
        <w:rPr>
          <w:rFonts w:ascii="Times New Roman" w:hAnsi="Times New Roman" w:cs="Times New Roman"/>
          <w:sz w:val="28"/>
          <w:szCs w:val="28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224"/>
      <w:bookmarkEnd w:id="42"/>
      <w:r w:rsidRPr="00D40E26">
        <w:rPr>
          <w:rFonts w:ascii="Times New Roman" w:hAnsi="Times New Roman" w:cs="Times New Roman"/>
          <w:sz w:val="28"/>
          <w:szCs w:val="28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 xml:space="preserve">&lt;8&gt; </w:t>
      </w:r>
      <w:hyperlink r:id="rId5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41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Помещения (места) для стирки белья и гладильные оборудуются отдельно.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2.5. При отделке объектов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237"/>
      <w:bookmarkEnd w:id="43"/>
      <w:r w:rsidRPr="00D40E26">
        <w:rPr>
          <w:rFonts w:ascii="Times New Roman" w:hAnsi="Times New Roman" w:cs="Times New Roman"/>
          <w:sz w:val="28"/>
          <w:szCs w:val="28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240"/>
      <w:bookmarkEnd w:id="44"/>
      <w:r w:rsidRPr="00D40E26">
        <w:rPr>
          <w:rFonts w:ascii="Times New Roman" w:hAnsi="Times New Roman" w:cs="Times New Roman"/>
          <w:sz w:val="28"/>
          <w:szCs w:val="28"/>
        </w:rPr>
        <w:t>В помещениях с повышенной влажностью воздуха потолки должны быть влагостойкими.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242"/>
      <w:bookmarkEnd w:id="45"/>
      <w:r w:rsidRPr="00D40E26">
        <w:rPr>
          <w:rFonts w:ascii="Times New Roman" w:hAnsi="Times New Roman" w:cs="Times New Roman"/>
          <w:sz w:val="28"/>
          <w:szCs w:val="28"/>
        </w:rP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к питьевой воде.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2.6.3. Горячая и холодная вода должна подаваться через смесители.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248"/>
      <w:bookmarkEnd w:id="46"/>
      <w:r w:rsidRPr="00D40E26">
        <w:rPr>
          <w:rFonts w:ascii="Times New Roman" w:hAnsi="Times New Roman" w:cs="Times New Roman"/>
          <w:sz w:val="28"/>
          <w:szCs w:val="28"/>
        </w:rP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При использовании бутилированной воды хозяйствующий субъект должен быть обеспечен запасом чистой посуды (стеклянной, фаянсовой либо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одноразовой), а также контейнерами для сбора использованной посуды одноразового применения.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2.7. Микроклимат, отопление и вентиляция в объектах должны соответствовать следующим требованиям: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253"/>
      <w:bookmarkEnd w:id="47"/>
      <w:r w:rsidRPr="00D40E26">
        <w:rPr>
          <w:rFonts w:ascii="Times New Roman" w:hAnsi="Times New Roman" w:cs="Times New Roman"/>
          <w:sz w:val="28"/>
          <w:szCs w:val="28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254"/>
      <w:bookmarkEnd w:id="48"/>
      <w:r w:rsidRPr="00D40E26">
        <w:rPr>
          <w:rFonts w:ascii="Times New Roman" w:hAnsi="Times New Roman" w:cs="Times New Roman"/>
          <w:sz w:val="28"/>
          <w:szCs w:val="28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Не допускается использование переносных отопительных приборов с инфракрасным излучением.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257"/>
      <w:bookmarkEnd w:id="49"/>
      <w:r w:rsidRPr="00D40E26">
        <w:rPr>
          <w:rFonts w:ascii="Times New Roman" w:hAnsi="Times New Roman" w:cs="Times New Roman"/>
          <w:sz w:val="28"/>
          <w:szCs w:val="28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Проветривание в присутствии детей не проводится.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260"/>
      <w:bookmarkEnd w:id="50"/>
      <w:r w:rsidRPr="00D40E26">
        <w:rPr>
          <w:rFonts w:ascii="Times New Roman" w:hAnsi="Times New Roman" w:cs="Times New Roman"/>
          <w:sz w:val="28"/>
          <w:szCs w:val="28"/>
        </w:rP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ar261"/>
      <w:bookmarkEnd w:id="51"/>
      <w:proofErr w:type="gramStart"/>
      <w:r w:rsidRPr="00D40E26">
        <w:rPr>
          <w:rFonts w:ascii="Times New Roman" w:hAnsi="Times New Roman" w:cs="Times New Roman"/>
          <w:sz w:val="28"/>
          <w:szCs w:val="28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Ограждения из древесно-стружечных плит к использованию не допускаются.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2.8. Естественное и искусственное освещение в объектах должны соответствовать следующим требованиям: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266"/>
      <w:bookmarkEnd w:id="52"/>
      <w:r w:rsidRPr="00D40E26">
        <w:rPr>
          <w:rFonts w:ascii="Times New Roman" w:hAnsi="Times New Roman" w:cs="Times New Roman"/>
          <w:sz w:val="28"/>
          <w:szCs w:val="28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ar267"/>
      <w:bookmarkEnd w:id="53"/>
      <w:r w:rsidRPr="00D40E26">
        <w:rPr>
          <w:rFonts w:ascii="Times New Roman" w:hAnsi="Times New Roman" w:cs="Times New Roman"/>
          <w:sz w:val="28"/>
          <w:szCs w:val="28"/>
        </w:rP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ar268"/>
      <w:bookmarkEnd w:id="54"/>
      <w:r w:rsidRPr="00D40E26">
        <w:rPr>
          <w:rFonts w:ascii="Times New Roman" w:hAnsi="Times New Roman" w:cs="Times New Roman"/>
          <w:sz w:val="28"/>
          <w:szCs w:val="28"/>
        </w:rPr>
        <w:t>Допускается эксплуатация без естественного освещения следующих помещений: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помещений для спортивных снарядов (далее -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снарядные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),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умывальных, душевых, туалетов при гимнастическом (или спортивном) зале,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душевых и туалетов для персонала,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кладовых и складских помещений, радиоузлов,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кино-, фотолабораторий,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кинозалов,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книгохранилищ,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бойлерных, насосных водопровода и канализации,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камер вентиляционных,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камер кондиционирования воздуха,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285"/>
      <w:bookmarkEnd w:id="55"/>
      <w:r w:rsidRPr="00D40E26">
        <w:rPr>
          <w:rFonts w:ascii="Times New Roman" w:hAnsi="Times New Roman" w:cs="Times New Roman"/>
          <w:sz w:val="28"/>
          <w:szCs w:val="28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, тепло-белый, естественно-белый.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светооизлучением.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ar289"/>
      <w:bookmarkEnd w:id="56"/>
      <w:r w:rsidRPr="00D40E26">
        <w:rPr>
          <w:rFonts w:ascii="Times New Roman" w:hAnsi="Times New Roman" w:cs="Times New Roman"/>
          <w:sz w:val="28"/>
          <w:szCs w:val="28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290"/>
      <w:bookmarkEnd w:id="57"/>
      <w:r w:rsidRPr="00D40E26">
        <w:rPr>
          <w:rFonts w:ascii="Times New Roman" w:hAnsi="Times New Roman" w:cs="Times New Roman"/>
          <w:sz w:val="28"/>
          <w:szCs w:val="28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2.9.3. Лица с признаками инфекционных заболеваний в объекты не допускаются.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5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Статья 29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2.9.5.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профилактических и противоэпидемических мероприятий и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их проведением;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работа по организации и проведению мероприятий по дезинфекции, дезинсекции и дератизации, противоклещевых (акарицидных) обработок и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их проведением;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распределение детей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физической культурой &lt;10&gt;;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5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 7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документирование и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работа по формированию здорового образа жизни и реализация технологий сбережения здоровья;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соблюдением правил личной гигиены;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В целях профилактики контагиозных гельминтозов (энтеробиоза и гименолепидоза) в дошкольных образовательных организациях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организуются и проводятся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меры по предупреждению передачи возбудителя и оздоровлению источников инвазии.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Все выявленные инвазированные регистрируются в журнале для инфекционных заболеваний.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Возможность помывки в душе предоставляется ежедневно.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2.10.2. Кабинеты информатики и работа с ЭСО должны соответствовать гигиеническим нормативам.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Занятия с использованием ЭСО в возрастных группах до 5 лет не проводятся.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осанкой, в том числе во время письма, рисования и использования ЭСО.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Не допускается сжигание мусора на собственной территории, в том числе в мусоросборниках.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2.11.2. Все помещения подлежат ежедневной влажной уборке с применением моющих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Столы в групповых помещениях промываются горячей водой с моющим средством до и после каждого приема пищи.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Игрушки моются в специально выделенных, промаркированных емкостях.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Пенолатексные, ворсованные игрушки и мягконабивные игрушки обрабатываются согласно инструкции производителя.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Игрушки моются ежедневно в конце дня, а в группах для детей младенческого и раннего возраста - 2 раза в день. Кукольная одежда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стирается по мере загрязнения с использованием детского мыла и проглаживается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Туалеты, столовые, вестибюли, рекреации подлежат влажной уборке после каждой перемены.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организации обучения в несколько смен уборка проводится по окончании каждой смены.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Уборка помещений интерната при общеобразовательной организации проводится не реже 1 раза в день.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По окончании уборки весь инвентарь промывается с использованием моющих средств,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ополаскивается проточной водой и просушивается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технических целей в туалетных помещениях устанавливается отдельный водопроводный кран.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2.11.5. Смена постельного белья и полотенец осуществляется по мере загрязнения, но не реже 1-го раза в 7 дней. Грязное белье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складывается в мешки и доставляется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гладильной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зоны. Постельные принадлежности подвергаются химической чистке или дезинфекционной обработке один раз в год.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Индивидуальные мочалки для тела после использования замачиваются в дезинфекционном растворе, промываются проточной водой,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просушиваются и хранятся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 индивидуальных чистых мешках.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8" w:name="Par378"/>
      <w:bookmarkEnd w:id="58"/>
      <w:r w:rsidRPr="00D40E26">
        <w:rPr>
          <w:rFonts w:ascii="Times New Roman" w:hAnsi="Times New Roman" w:cs="Times New Roman"/>
          <w:b/>
          <w:bCs/>
          <w:sz w:val="28"/>
          <w:szCs w:val="28"/>
        </w:rPr>
        <w:t xml:space="preserve">III. Требования в отношении отдельных видов </w:t>
      </w:r>
      <w:proofErr w:type="gramStart"/>
      <w:r w:rsidRPr="00D40E26">
        <w:rPr>
          <w:rFonts w:ascii="Times New Roman" w:hAnsi="Times New Roman" w:cs="Times New Roman"/>
          <w:b/>
          <w:bCs/>
          <w:sz w:val="28"/>
          <w:szCs w:val="28"/>
        </w:rPr>
        <w:t>осуществляемой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26">
        <w:rPr>
          <w:rFonts w:ascii="Times New Roman" w:hAnsi="Times New Roman" w:cs="Times New Roman"/>
          <w:b/>
          <w:bCs/>
          <w:sz w:val="28"/>
          <w:szCs w:val="28"/>
        </w:rPr>
        <w:t>хозяйствующими субъектами деятельности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381"/>
      <w:bookmarkEnd w:id="59"/>
      <w:r w:rsidRPr="00D40E26">
        <w:rPr>
          <w:rFonts w:ascii="Times New Roman" w:hAnsi="Times New Roman" w:cs="Times New Roman"/>
          <w:sz w:val="28"/>
          <w:szCs w:val="28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382"/>
      <w:bookmarkEnd w:id="60"/>
      <w:r w:rsidRPr="00D40E26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групп раннего возраста (до 3 лет) - не менее 2,5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на 1 ребенка и для групп дошкольного возраста (от 3 до 7 лет) - не менее 2 м</w:t>
      </w:r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0E26">
        <w:rPr>
          <w:rFonts w:ascii="Times New Roman" w:hAnsi="Times New Roman" w:cs="Times New Roman"/>
          <w:sz w:val="28"/>
          <w:szCs w:val="28"/>
        </w:rP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на ребенка, для детей от 3 до 7 лет - не менее 2,0 м</w:t>
      </w:r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0E26">
        <w:rPr>
          <w:rFonts w:ascii="Times New Roman" w:hAnsi="Times New Roman" w:cs="Times New Roman"/>
          <w:sz w:val="28"/>
          <w:szCs w:val="28"/>
        </w:rPr>
        <w:t xml:space="preserve"> на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ребенка. Физкультурный зал для детей дошкольного возраста должен быть не менее 75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детей с фонетико-фонематическими нарушениями речи - 12 детей в возрасте старше 3 лет,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глухих детей - 6 детей для обеих возрастных групп,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слабослышащих детей - 6 детей в возрасте до 3 лет и 8 детей в возрасте старше 3 лет,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слепых детей - 6 детей для обеих возрастных групп,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слабовидящих детей - 6 детей в возрасте до 3 лет и 10 детей в возрасте старше 3 лет,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детей с амблиопией, косоглазием - 6 детей в возрасте до 3 лет и 10 детей в возрасте старше 3 лет,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детей с задержкой психоречевого развития - 6 детей в возрасте до 3 лет,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для детей с задержкой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развития - 10 детей в возрасте старше 3 лет,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детей с умственной отсталостью легкой степени - 10 детей в возрасте старше 3 лет,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детей с умственной отсталостью умеренной, тяжелой степени - 8 детей в возрасте старше 3 лет,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для детей с расстройствами аутистического спектра - 5 детей для обеих возрастных групп,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Количество детей в группах комбинированной направленности не должно превышать: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возрасте старше 3 лет, в том числе: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не более 17 детей, в том числе не более 5 детей с задержкой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развития, детей с фонетико-фонематическими нарушениями речи.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408"/>
      <w:bookmarkEnd w:id="61"/>
      <w:r w:rsidRPr="00D40E26">
        <w:rPr>
          <w:rFonts w:ascii="Times New Roman" w:hAnsi="Times New Roman" w:cs="Times New Roman"/>
          <w:sz w:val="28"/>
          <w:szCs w:val="28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на одного ребенка, но не менее 20 м</w:t>
      </w:r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0E26">
        <w:rPr>
          <w:rFonts w:ascii="Times New Roman" w:hAnsi="Times New Roman" w:cs="Times New Roman"/>
          <w:sz w:val="28"/>
          <w:szCs w:val="28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ar411"/>
      <w:bookmarkEnd w:id="62"/>
      <w:r w:rsidRPr="00D40E26">
        <w:rPr>
          <w:rFonts w:ascii="Times New Roman" w:hAnsi="Times New Roman" w:cs="Times New Roman"/>
          <w:sz w:val="28"/>
          <w:szCs w:val="28"/>
        </w:rPr>
        <w:t>Допускается установка на прогулочной площадке сборно-разборных навесов, беседок.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ar413"/>
      <w:bookmarkEnd w:id="63"/>
      <w:r w:rsidRPr="00D40E26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ar419"/>
      <w:bookmarkEnd w:id="64"/>
      <w:r w:rsidRPr="00D40E26">
        <w:rPr>
          <w:rFonts w:ascii="Times New Roman" w:hAnsi="Times New Roman" w:cs="Times New Roman"/>
          <w:sz w:val="28"/>
          <w:szCs w:val="28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ar421"/>
      <w:bookmarkEnd w:id="65"/>
      <w:r w:rsidRPr="00D40E26">
        <w:rPr>
          <w:rFonts w:ascii="Times New Roman" w:hAnsi="Times New Roman" w:cs="Times New Roman"/>
          <w:sz w:val="28"/>
          <w:szCs w:val="28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ar422"/>
      <w:bookmarkEnd w:id="66"/>
      <w:proofErr w:type="gramStart"/>
      <w:r w:rsidRPr="00D40E26">
        <w:rPr>
          <w:rFonts w:ascii="Times New Roman" w:hAnsi="Times New Roman" w:cs="Times New Roman"/>
          <w:sz w:val="28"/>
          <w:szCs w:val="28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3.1.6. Расстановка кроватей должна обеспечивать свободный проход детей между ними.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Количество кроватей должно соответствовать общему количеству детей, находящихся в группе.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ar430"/>
      <w:bookmarkEnd w:id="67"/>
      <w:r w:rsidRPr="00D40E26">
        <w:rPr>
          <w:rFonts w:ascii="Times New Roman" w:hAnsi="Times New Roman" w:cs="Times New Roman"/>
          <w:sz w:val="28"/>
          <w:szCs w:val="28"/>
        </w:rPr>
        <w:lastRenderedPageBreak/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ar431"/>
      <w:bookmarkEnd w:id="68"/>
      <w:r w:rsidRPr="00D40E26">
        <w:rPr>
          <w:rFonts w:ascii="Times New Roman" w:hAnsi="Times New Roman" w:cs="Times New Roman"/>
          <w:sz w:val="28"/>
          <w:szCs w:val="28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Индивидуальные горшки маркируются по общему количеству детей.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ar433"/>
      <w:bookmarkEnd w:id="69"/>
      <w:r w:rsidRPr="00D40E26">
        <w:rPr>
          <w:rFonts w:ascii="Times New Roman" w:hAnsi="Times New Roman" w:cs="Times New Roman"/>
          <w:sz w:val="28"/>
          <w:szCs w:val="28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Не допускается использование детского туалета персоналом.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ar435"/>
      <w:bookmarkEnd w:id="70"/>
      <w:r w:rsidRPr="00D40E26">
        <w:rPr>
          <w:rFonts w:ascii="Times New Roman" w:hAnsi="Times New Roman" w:cs="Times New Roman"/>
          <w:sz w:val="28"/>
          <w:szCs w:val="28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3.1.10. Допускается доставка готовых блюд из других организаций в соответствии с </w:t>
      </w:r>
      <w:hyperlink w:anchor="Par10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пунктом 1.9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Правил. Доставка готовых блюд должна осуществляться в изотермической таре.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ar440"/>
      <w:bookmarkEnd w:id="71"/>
      <w:r w:rsidRPr="00D40E26">
        <w:rPr>
          <w:rFonts w:ascii="Times New Roman" w:hAnsi="Times New Roman" w:cs="Times New Roman"/>
          <w:sz w:val="28"/>
          <w:szCs w:val="28"/>
        </w:rPr>
        <w:lastRenderedPageBreak/>
        <w:t xml:space="preserve">3.1.11.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Возможно совмещение в одном помещении туалета и умывальной комнаты.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ar443"/>
      <w:bookmarkEnd w:id="72"/>
      <w:r w:rsidRPr="00D40E26">
        <w:rPr>
          <w:rFonts w:ascii="Times New Roman" w:hAnsi="Times New Roman" w:cs="Times New Roman"/>
          <w:sz w:val="28"/>
          <w:szCs w:val="28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ar445"/>
      <w:bookmarkEnd w:id="73"/>
      <w:r w:rsidRPr="00D40E26">
        <w:rPr>
          <w:rFonts w:ascii="Times New Roman" w:hAnsi="Times New Roman" w:cs="Times New Roman"/>
          <w:sz w:val="28"/>
          <w:szCs w:val="28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ar447"/>
      <w:bookmarkEnd w:id="74"/>
      <w:r w:rsidRPr="00D40E26">
        <w:rPr>
          <w:rFonts w:ascii="Times New Roman" w:hAnsi="Times New Roman" w:cs="Times New Roman"/>
          <w:sz w:val="28"/>
          <w:szCs w:val="28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Не допускается просушивание белья, одежды и обуви в игровой комнате, спальне, кухне.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ar451"/>
      <w:bookmarkEnd w:id="75"/>
      <w:r w:rsidRPr="00D40E26">
        <w:rPr>
          <w:rFonts w:ascii="Times New Roman" w:hAnsi="Times New Roman" w:cs="Times New Roman"/>
          <w:sz w:val="28"/>
          <w:szCs w:val="28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самостоятельных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входа (выхода), тамбура (или воздушно-тепловой завесы) и собственной территории.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452"/>
      <w:bookmarkEnd w:id="76"/>
      <w:r w:rsidRPr="00D40E26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Детям должен быть обеспечен питьевой режим.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3.2.2. Помещения оборудуются вешалками для верхней одежды, полками для обуви.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457"/>
      <w:bookmarkEnd w:id="77"/>
      <w:r w:rsidRPr="00D40E26">
        <w:rPr>
          <w:rFonts w:ascii="Times New Roman" w:hAnsi="Times New Roman" w:cs="Times New Roman"/>
          <w:sz w:val="28"/>
          <w:szCs w:val="28"/>
        </w:rPr>
        <w:t>3.2.4. В помещениях предусматривается естественное и (или) искусственное освещение.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ar460"/>
      <w:bookmarkEnd w:id="78"/>
      <w:r w:rsidRPr="00D40E26">
        <w:rPr>
          <w:rFonts w:ascii="Times New Roman" w:hAnsi="Times New Roman" w:cs="Times New Roman"/>
          <w:sz w:val="28"/>
          <w:szCs w:val="28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ar44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 3.1.11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465"/>
      <w:bookmarkEnd w:id="79"/>
      <w:r w:rsidRPr="00D40E26">
        <w:rPr>
          <w:rFonts w:ascii="Times New Roman" w:hAnsi="Times New Roman" w:cs="Times New Roman"/>
          <w:sz w:val="28"/>
          <w:szCs w:val="28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ar466"/>
      <w:bookmarkEnd w:id="80"/>
      <w:r w:rsidRPr="00D40E26">
        <w:rPr>
          <w:rFonts w:ascii="Times New Roman" w:hAnsi="Times New Roman" w:cs="Times New Roman"/>
          <w:sz w:val="28"/>
          <w:szCs w:val="28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самостоятельных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входа (выхода), тамбура (или воздушно-тепловой завесы) и собственной территории.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467"/>
      <w:bookmarkEnd w:id="81"/>
      <w:r w:rsidRPr="00D40E26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детей обеспечивается питьевой режим.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ar472"/>
      <w:bookmarkEnd w:id="82"/>
      <w:r w:rsidRPr="00D40E26">
        <w:rPr>
          <w:rFonts w:ascii="Times New Roman" w:hAnsi="Times New Roman" w:cs="Times New Roman"/>
          <w:sz w:val="28"/>
          <w:szCs w:val="28"/>
        </w:rPr>
        <w:t>3.3.3. В игровых комнатах предусматривается естественное и (или) искусственное освещение.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3.3.4. В игровые комнаты принимаются дети, не имеющие визуальных признаков инфекционных заболеваний.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ar474"/>
      <w:bookmarkEnd w:id="83"/>
      <w:r w:rsidRPr="00D40E26">
        <w:rPr>
          <w:rFonts w:ascii="Times New Roman" w:hAnsi="Times New Roman" w:cs="Times New Roman"/>
          <w:sz w:val="28"/>
          <w:szCs w:val="28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ar475"/>
      <w:bookmarkEnd w:id="84"/>
      <w:r w:rsidRPr="00D40E26">
        <w:rPr>
          <w:rFonts w:ascii="Times New Roman" w:hAnsi="Times New Roman" w:cs="Times New Roman"/>
          <w:sz w:val="28"/>
          <w:szCs w:val="28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ar478"/>
      <w:bookmarkEnd w:id="85"/>
      <w:r w:rsidRPr="00D40E26">
        <w:rPr>
          <w:rFonts w:ascii="Times New Roman" w:hAnsi="Times New Roman" w:cs="Times New Roman"/>
          <w:sz w:val="28"/>
          <w:szCs w:val="28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ar479"/>
      <w:bookmarkEnd w:id="86"/>
      <w:r w:rsidRPr="00D40E26">
        <w:rPr>
          <w:rFonts w:ascii="Times New Roman" w:hAnsi="Times New Roman" w:cs="Times New Roman"/>
          <w:sz w:val="28"/>
          <w:szCs w:val="28"/>
        </w:rPr>
        <w:t>3.4.3. Для всех обучающихся должны быть созданы условия для организации питания.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вновь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строящихся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ar481"/>
      <w:bookmarkEnd w:id="87"/>
      <w:r w:rsidRPr="00D40E26">
        <w:rPr>
          <w:rFonts w:ascii="Times New Roman" w:hAnsi="Times New Roman" w:cs="Times New Roman"/>
          <w:sz w:val="28"/>
          <w:szCs w:val="28"/>
        </w:rPr>
        <w:t>При обеденном зале устанавливаются умывальники из расчета один кран на 20 посадочных мест.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ar482"/>
      <w:bookmarkEnd w:id="88"/>
      <w:r w:rsidRPr="00D40E26">
        <w:rPr>
          <w:rFonts w:ascii="Times New Roman" w:hAnsi="Times New Roman" w:cs="Times New Roman"/>
          <w:sz w:val="28"/>
          <w:szCs w:val="28"/>
        </w:rPr>
        <w:lastRenderedPageBreak/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ar483"/>
      <w:bookmarkEnd w:id="89"/>
      <w:r w:rsidRPr="00D40E26">
        <w:rPr>
          <w:rFonts w:ascii="Times New Roman" w:hAnsi="Times New Roman" w:cs="Times New Roman"/>
          <w:sz w:val="28"/>
          <w:szCs w:val="28"/>
        </w:rPr>
        <w:t>3.4.5. В гардеробах оборудуют места для каждого класса, исходя из площади не менее 0,15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на ребенка.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Лаборантскую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и учебный кабинет химии оборудуют вытяжными шкафами.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ar489"/>
      <w:bookmarkEnd w:id="90"/>
      <w:r w:rsidRPr="00D40E26">
        <w:rPr>
          <w:rFonts w:ascii="Times New Roman" w:hAnsi="Times New Roman" w:cs="Times New Roman"/>
          <w:sz w:val="28"/>
          <w:szCs w:val="28"/>
        </w:rP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, душевых - 12,0 м</w:t>
      </w:r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0E26">
        <w:rPr>
          <w:rFonts w:ascii="Times New Roman" w:hAnsi="Times New Roman" w:cs="Times New Roman"/>
          <w:sz w:val="28"/>
          <w:szCs w:val="28"/>
        </w:rPr>
        <w:t>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персонала оборудуется отдельный санузел (кабина).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ar26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абзаце 2 пункта 2.8.2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ar496"/>
      <w:bookmarkEnd w:id="91"/>
      <w:r w:rsidRPr="00D40E26">
        <w:rPr>
          <w:rFonts w:ascii="Times New Roman" w:hAnsi="Times New Roman" w:cs="Times New Roman"/>
          <w:sz w:val="28"/>
          <w:szCs w:val="28"/>
        </w:rPr>
        <w:t xml:space="preserve">3.4.13.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ar497"/>
      <w:bookmarkEnd w:id="92"/>
      <w:r w:rsidRPr="00D40E26">
        <w:rPr>
          <w:rFonts w:ascii="Times New Roman" w:hAnsi="Times New Roman" w:cs="Times New Roman"/>
          <w:sz w:val="28"/>
          <w:szCs w:val="28"/>
        </w:rP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ar38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пункте 3.1.1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 категории обучающихся.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ar500"/>
      <w:bookmarkEnd w:id="93"/>
      <w:r w:rsidRPr="00D40E26">
        <w:rPr>
          <w:rFonts w:ascii="Times New Roman" w:hAnsi="Times New Roman" w:cs="Times New Roman"/>
          <w:sz w:val="28"/>
          <w:szCs w:val="28"/>
        </w:rPr>
        <w:t>- не менее 2,5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на одного обучающегося при фронтальных формах занятий;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- не менее 3,5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на одного обучающегося при организации групповых форм работы и индивидуальных занятий.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ar502"/>
      <w:bookmarkEnd w:id="94"/>
      <w:r w:rsidRPr="00D40E26">
        <w:rPr>
          <w:rFonts w:ascii="Times New Roman" w:hAnsi="Times New Roman" w:cs="Times New Roman"/>
          <w:sz w:val="28"/>
          <w:szCs w:val="28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глухих обучающихся - 6 человек,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слепых обучающихся - 8 человек,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слабовидящих обучающихся - 12 человек,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обучающихся с тяжелыми нарушениями речи - 12 человек,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обучающихся с нарушениями опорно-двигательного аппарата - 10 человек,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для обучающихся, имеющих задержку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развития, - 12 человек, для учащихся с умственной отсталостью (интеллектуальными нарушениями) - 12 человек,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обучающихся с расстройствами аутистического спектра - 8 человек,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обучающихся со сложными дефектами (с тяжелыми множественными нарушениями развития) - 5 человек.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3.4.15.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 xml:space="preserve">&lt;11&gt; </w:t>
      </w:r>
      <w:hyperlink r:id="rId5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статья 28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статья 11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2019, N 49, ст. 6962).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Урочная деятельность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обучающихся 2 - 4 классов - не более 5 уроков и один раз в неделю 6 уроков за счет урока физической культуры,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обучающихся 5 - 6 классов - не более 6 уроков, для обучающихся 7 - 11 классов - не более 7 уроков.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Обучение в 1 классе осуществляется с соблюдением следующих требований: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минут,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Для предупреждения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переутомления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 течение недели обучающиеся должны иметь облегченный учебный день в среду или в четверг.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которых не должна превышать 40 минут.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При продолжительности экзамена от 4 часов и более обучающиеся обеспечиваются питанием.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Независимо от продолжительности экзамена обеспечивается питьевой режим.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Время ожидания начала экзамена в классах не должно превышать 30 минут.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3.4.19. В классном журнале оформляется лист здоровья, в который для каждого обучающегося вносят сведения о его антропометрических данных,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ar551"/>
      <w:bookmarkEnd w:id="95"/>
      <w:r w:rsidRPr="00D40E26">
        <w:rPr>
          <w:rFonts w:ascii="Times New Roman" w:hAnsi="Times New Roman" w:cs="Times New Roman"/>
          <w:sz w:val="28"/>
          <w:szCs w:val="28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3.5.3. Для образовательных целей мобильные средства связи не используются.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3.5.4. Использование ноутбуков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начальных классов возможно при наличии дополнительной клавиатуры.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3.5.5. Оконные проемы в помещениях, где используются ЭСО, должны быть оборудованы светорегулируемыми устройствами.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3.5.6. Линейные размеры (диагональ) экрана ЭСО должны соответствовать гигиеническим нормативам.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3.5.8. Шрифтовое оформление электронных учебных изданий должно соответствовать гигиеническим нормативам.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3.5.15. В помещении, где организовано рабочее место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ar569"/>
      <w:bookmarkEnd w:id="96"/>
      <w:r w:rsidRPr="00D40E26">
        <w:rPr>
          <w:rFonts w:ascii="Times New Roman" w:hAnsi="Times New Roman" w:cs="Times New Roman"/>
          <w:sz w:val="28"/>
          <w:szCs w:val="28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ar570"/>
      <w:bookmarkEnd w:id="97"/>
      <w:r w:rsidRPr="00D40E26">
        <w:rPr>
          <w:rFonts w:ascii="Times New Roman" w:hAnsi="Times New Roman" w:cs="Times New Roman"/>
          <w:sz w:val="28"/>
          <w:szCs w:val="28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организациях с количеством до 20 человек допустимо оборудование одного туалета.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Для персонала выделяется отдельный туалет (кабина).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Мастерские, лаборатории оборудуются умывальными раковинами, кладовыми (шкафами).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начинаются не ранее 8.00 часов утра и заканчиваются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не позднее 20.00 часов. Для обучающихся в возрасте 16 - 18 лет допускается окончание занятий в 21.00 часов.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ar580"/>
      <w:bookmarkEnd w:id="98"/>
      <w:r w:rsidRPr="00D40E26">
        <w:rPr>
          <w:rFonts w:ascii="Times New Roman" w:hAnsi="Times New Roman" w:cs="Times New Roman"/>
          <w:sz w:val="28"/>
          <w:szCs w:val="28"/>
        </w:rPr>
        <w:t>3.6.3. Состав помещений физкультурно-спортивных организаций определяется видом спорта.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(вешалками), устройствами для сушки волос.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ar583"/>
      <w:bookmarkEnd w:id="99"/>
      <w:r w:rsidRPr="00D40E26">
        <w:rPr>
          <w:rFonts w:ascii="Times New Roman" w:hAnsi="Times New Roman" w:cs="Times New Roman"/>
          <w:sz w:val="28"/>
          <w:szCs w:val="28"/>
        </w:rPr>
        <w:t>Спортивный инвентарь хранится в помещениях снарядных при спортивных залах.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ar38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 3.1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ar465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пункта 3.3</w:t>
        </w:r>
      </w:hyperlink>
      <w:r w:rsidRPr="00D40E26">
        <w:rPr>
          <w:rFonts w:ascii="Times New Roman" w:hAnsi="Times New Roman" w:cs="Times New Roman"/>
          <w:sz w:val="28"/>
          <w:szCs w:val="28"/>
        </w:rPr>
        <w:t>. Правил.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ar589"/>
      <w:bookmarkEnd w:id="100"/>
      <w:r w:rsidRPr="00D40E26">
        <w:rPr>
          <w:rFonts w:ascii="Times New Roman" w:hAnsi="Times New Roman" w:cs="Times New Roman"/>
          <w:sz w:val="28"/>
          <w:szCs w:val="28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3.7.3. Раздевальное помещение (прихожая) оборудуется шкафами для раздельного хранения одежды и обуви.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ar594"/>
      <w:bookmarkEnd w:id="101"/>
      <w:r w:rsidRPr="00D40E26">
        <w:rPr>
          <w:rFonts w:ascii="Times New Roman" w:hAnsi="Times New Roman" w:cs="Times New Roman"/>
          <w:sz w:val="28"/>
          <w:szCs w:val="28"/>
        </w:rPr>
        <w:t>3.7.4. В каждой группе должны быть обеспечены условия для просушивания верхней одежды и обуви детей.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ar595"/>
      <w:bookmarkEnd w:id="102"/>
      <w:r w:rsidRPr="00D40E26">
        <w:rPr>
          <w:rFonts w:ascii="Times New Roman" w:hAnsi="Times New Roman" w:cs="Times New Roman"/>
          <w:sz w:val="28"/>
          <w:szCs w:val="28"/>
        </w:rP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3.8. В учреждениях социального обслуживания семьи и детей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ar597"/>
      <w:bookmarkEnd w:id="103"/>
      <w:r w:rsidRPr="00D40E26">
        <w:rPr>
          <w:rFonts w:ascii="Times New Roman" w:hAnsi="Times New Roman" w:cs="Times New Roman"/>
          <w:sz w:val="28"/>
          <w:szCs w:val="28"/>
        </w:rPr>
        <w:t xml:space="preserve">3.8.1.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 xml:space="preserve"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Жилые помещения по типу групповых ячеек должны быть для группы численностью не более 6 человек.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3.8.2. Приемно-карантинное отделение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оборудуется отдельным входом и состоит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на 1 койку.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Раздевалки размещаются на первом или цокольном этаже.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Par609"/>
      <w:bookmarkEnd w:id="104"/>
      <w:r w:rsidRPr="00D40E26">
        <w:rPr>
          <w:rFonts w:ascii="Times New Roman" w:hAnsi="Times New Roman" w:cs="Times New Roman"/>
          <w:sz w:val="28"/>
          <w:szCs w:val="28"/>
        </w:rPr>
        <w:t>3.9. В профессиональных образовательных организациях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ar610"/>
      <w:bookmarkEnd w:id="105"/>
      <w:r w:rsidRPr="00D40E26">
        <w:rPr>
          <w:rFonts w:ascii="Times New Roman" w:hAnsi="Times New Roman" w:cs="Times New Roman"/>
          <w:sz w:val="28"/>
          <w:szCs w:val="28"/>
        </w:rPr>
        <w:lastRenderedPageBreak/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хозяйственный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ar612"/>
      <w:bookmarkEnd w:id="106"/>
      <w:r w:rsidRPr="00D40E26">
        <w:rPr>
          <w:rFonts w:ascii="Times New Roman" w:hAnsi="Times New Roman" w:cs="Times New Roman"/>
          <w:sz w:val="28"/>
          <w:szCs w:val="28"/>
        </w:rP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ar47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пункту 3.4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Par613"/>
      <w:bookmarkEnd w:id="107"/>
      <w:r w:rsidRPr="00D40E26">
        <w:rPr>
          <w:rFonts w:ascii="Times New Roman" w:hAnsi="Times New Roman" w:cs="Times New Roman"/>
          <w:sz w:val="28"/>
          <w:szCs w:val="28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ar615"/>
      <w:bookmarkEnd w:id="108"/>
      <w:r w:rsidRPr="00D40E26">
        <w:rPr>
          <w:rFonts w:ascii="Times New Roman" w:hAnsi="Times New Roman" w:cs="Times New Roman"/>
          <w:sz w:val="28"/>
          <w:szCs w:val="28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ar616"/>
      <w:bookmarkEnd w:id="109"/>
      <w:r w:rsidRPr="00D40E26">
        <w:rPr>
          <w:rFonts w:ascii="Times New Roman" w:hAnsi="Times New Roman" w:cs="Times New Roman"/>
          <w:sz w:val="28"/>
          <w:szCs w:val="28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ar618"/>
      <w:bookmarkEnd w:id="110"/>
      <w:r w:rsidRPr="00D40E26">
        <w:rPr>
          <w:rFonts w:ascii="Times New Roman" w:hAnsi="Times New Roman" w:cs="Times New Roman"/>
          <w:sz w:val="28"/>
          <w:szCs w:val="28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Par620"/>
      <w:bookmarkEnd w:id="111"/>
      <w:r w:rsidRPr="00D40E26">
        <w:rPr>
          <w:rFonts w:ascii="Times New Roman" w:hAnsi="Times New Roman" w:cs="Times New Roman"/>
          <w:sz w:val="28"/>
          <w:szCs w:val="28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ar622"/>
      <w:bookmarkEnd w:id="112"/>
      <w:r w:rsidRPr="00D40E26">
        <w:rPr>
          <w:rFonts w:ascii="Times New Roman" w:hAnsi="Times New Roman" w:cs="Times New Roman"/>
          <w:sz w:val="28"/>
          <w:szCs w:val="28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, а для проживающих в общежитии - пятиразовое горячее питание.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&lt;12&gt; </w:t>
      </w:r>
      <w:hyperlink r:id="rId56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ar629"/>
      <w:bookmarkEnd w:id="113"/>
      <w:r w:rsidRPr="00D40E26">
        <w:rPr>
          <w:rFonts w:ascii="Times New Roman" w:hAnsi="Times New Roman" w:cs="Times New Roman"/>
          <w:sz w:val="28"/>
          <w:szCs w:val="28"/>
        </w:rPr>
        <w:t>3.10. В образовательных организациях высшего образования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Par630"/>
      <w:bookmarkEnd w:id="114"/>
      <w:r w:rsidRPr="00D40E26">
        <w:rPr>
          <w:rFonts w:ascii="Times New Roman" w:hAnsi="Times New Roman" w:cs="Times New Roman"/>
          <w:sz w:val="28"/>
          <w:szCs w:val="28"/>
        </w:rPr>
        <w:lastRenderedPageBreak/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хозяйственный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). Хозяйственная зона должна иметь самостоятельный въезд.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ar632"/>
      <w:bookmarkEnd w:id="115"/>
      <w:r w:rsidRPr="00D40E26">
        <w:rPr>
          <w:rFonts w:ascii="Times New Roman" w:hAnsi="Times New Roman" w:cs="Times New Roman"/>
          <w:sz w:val="28"/>
          <w:szCs w:val="28"/>
        </w:rP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ar474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пунктов 3.4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51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3.5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0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3.9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6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3.6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ar633"/>
      <w:bookmarkEnd w:id="116"/>
      <w:r w:rsidRPr="00D40E26">
        <w:rPr>
          <w:rFonts w:ascii="Times New Roman" w:hAnsi="Times New Roman" w:cs="Times New Roman"/>
          <w:sz w:val="28"/>
          <w:szCs w:val="28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3.11.1. Хозяйствующие субъекты в срок не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организовать и провести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t xml:space="preserve">&lt;13&gt; </w:t>
      </w:r>
      <w:hyperlink r:id="rId57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Форма N 079/у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России 09.01.2018 N 2н (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ar645"/>
      <w:bookmarkEnd w:id="117"/>
      <w:r w:rsidRPr="00D40E26">
        <w:rPr>
          <w:rFonts w:ascii="Times New Roman" w:hAnsi="Times New Roman" w:cs="Times New Roman"/>
          <w:sz w:val="28"/>
          <w:szCs w:val="28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ar648"/>
      <w:bookmarkEnd w:id="118"/>
      <w:r w:rsidRPr="00D40E26">
        <w:rPr>
          <w:rFonts w:ascii="Times New Roman" w:hAnsi="Times New Roman" w:cs="Times New Roman"/>
          <w:sz w:val="28"/>
          <w:szCs w:val="28"/>
        </w:rPr>
        <w:t xml:space="preserve">3.11.4.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Помещения для стирки белья могут быть оборудованы в отдельном помещении.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зданиях для проживания детей обеспечиваются условия для просушивания верхней одежды и обуви.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ar652"/>
      <w:bookmarkEnd w:id="119"/>
      <w:r w:rsidRPr="00D40E26">
        <w:rPr>
          <w:rFonts w:ascii="Times New Roman" w:hAnsi="Times New Roman" w:cs="Times New Roman"/>
          <w:sz w:val="28"/>
          <w:szCs w:val="28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Возможно оборудование в медицинском пункте или в изоляторе душевой (ванной комнаты).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Par655"/>
      <w:bookmarkEnd w:id="120"/>
      <w:r w:rsidRPr="00D40E26">
        <w:rPr>
          <w:rFonts w:ascii="Times New Roman" w:hAnsi="Times New Roman" w:cs="Times New Roman"/>
          <w:sz w:val="28"/>
          <w:szCs w:val="28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Хозяйствующим субъектом обеспечивается освещение дорожек, ведущих к туалетам.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Ежедневно должна проводиться бесконтактная термометрия детей и сотрудников.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26">
        <w:rPr>
          <w:rFonts w:ascii="Times New Roman" w:hAnsi="Times New Roman" w:cs="Times New Roman"/>
          <w:sz w:val="28"/>
          <w:szCs w:val="28"/>
        </w:rPr>
        <w:lastRenderedPageBreak/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&lt;14&gt; </w:t>
      </w:r>
      <w:hyperlink r:id="rId5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Статья 29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Par668"/>
      <w:bookmarkEnd w:id="121"/>
      <w:r w:rsidRPr="00D40E26">
        <w:rPr>
          <w:rFonts w:ascii="Times New Roman" w:hAnsi="Times New Roman" w:cs="Times New Roman"/>
          <w:sz w:val="28"/>
          <w:szCs w:val="28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3.12.1. Хозяйствующие субъекты в срок не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В помещениях пребывания (игровые, мастерские, помещения дополнительного образования) детей и их дневного сна (при организации) </w:t>
      </w:r>
      <w:r w:rsidRPr="00D40E26">
        <w:rPr>
          <w:rFonts w:ascii="Times New Roman" w:hAnsi="Times New Roman" w:cs="Times New Roman"/>
          <w:sz w:val="28"/>
          <w:szCs w:val="28"/>
        </w:rPr>
        <w:lastRenderedPageBreak/>
        <w:t>проводится дезинфекция воздушной среды приборами по обеззараживанию воздуха.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3.12.5. Прием детей осуществляется при наличии справки о состоянии здоровья ребенка,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 В палаточных лагерях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3.13.1. Хозяйствующие субъекты в срок не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 палаточному лагерю должен быть обеспечен подъезд транспорта.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3.13.3. Территория, на которой размещается палаточный лагерь, обозначается по периметру знаками.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 w:rsidRPr="00D40E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темное время суток обеспечивается дежурное освещение тропинок, ведущих к туалетам.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Могут использоваться личные теплоизоляционные коврики, спальные мешки, вкладыши.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3.13.9. Организованная помывка детей должна проводиться не реже 1 раза в 7 календарных дней.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3.13.10. Для просушивания одежды и обуви на территории палаточного лагеря оборудуется специальное место.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Мыльные воды должны проходить очистку через фильтр для улавливания мыльных вод.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3.13.15. Организация питания в палаточных лагерях осуществляется в соответствии с </w:t>
      </w:r>
      <w:hyperlink w:anchor="Par190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2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четвертым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десятым пункта 2.4.6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 и санитарно-эпидемиологическими требованиями к организации общественного питания населения.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3.14. В организациях труда и отдыха (полевой практики)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Дети должны работать в головных уборах.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3.14.2. Запрещается труд детей после 20:00 часов.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ar629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пунктов 3.10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3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3.11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68" w:history="1">
        <w:r w:rsidRPr="00D40E26">
          <w:rPr>
            <w:rFonts w:ascii="Times New Roman" w:hAnsi="Times New Roman" w:cs="Times New Roman"/>
            <w:color w:val="0000FF"/>
            <w:sz w:val="28"/>
            <w:szCs w:val="28"/>
          </w:rPr>
          <w:t>3.12</w:t>
        </w:r>
      </w:hyperlink>
      <w:r w:rsidRPr="00D40E26">
        <w:rPr>
          <w:rFonts w:ascii="Times New Roman" w:hAnsi="Times New Roman" w:cs="Times New Roman"/>
          <w:sz w:val="28"/>
          <w:szCs w:val="28"/>
        </w:rPr>
        <w:t xml:space="preserve"> Правил 3.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содержащую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D40E26" w:rsidRPr="00D4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E26" w:rsidRPr="00D40E26" w:rsidRDefault="00D40E26" w:rsidP="00D4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E26" w:rsidRPr="00D40E26" w:rsidRDefault="00D40E26" w:rsidP="00D4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E26" w:rsidRPr="00D40E26" w:rsidRDefault="00D40E26" w:rsidP="00D4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D40E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КонсультантПлюс: примечание.</w:t>
            </w:r>
          </w:p>
          <w:p w:rsidR="00D40E26" w:rsidRPr="00D40E26" w:rsidRDefault="00D40E26" w:rsidP="00D4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D40E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E26" w:rsidRPr="00D40E26" w:rsidRDefault="00D40E26" w:rsidP="00D4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D40E26" w:rsidRPr="00D40E26" w:rsidRDefault="00D40E26" w:rsidP="00D40E2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Par720"/>
      <w:bookmarkEnd w:id="122"/>
      <w:r w:rsidRPr="00D40E26">
        <w:rPr>
          <w:rFonts w:ascii="Times New Roman" w:hAnsi="Times New Roman" w:cs="Times New Roman"/>
          <w:sz w:val="28"/>
          <w:szCs w:val="28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D40E26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D40E26">
        <w:rPr>
          <w:rFonts w:ascii="Times New Roman" w:hAnsi="Times New Roman" w:cs="Times New Roman"/>
          <w:sz w:val="28"/>
          <w:szCs w:val="28"/>
        </w:rPr>
        <w:t xml:space="preserve">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4.1. Организаторами поездок организованных групп детей железнодорожным транспортом: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организуется питание организованных групп детей с интервалами не более 4 часов;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4.3. При нахождении в пути свыше 1 дня организуется горячее питание.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наименование или фамилия, имя, отчество (при наличии) организатора отдыха групп детей;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адрес местонахождения организатора;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дата выезда, станция отправления и назначения, номер поезда и вагона, его вид;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количество детей и сопровождающих;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наличие медицинского сопровождения;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наименование и адрес конечного пункта назначения;</w:t>
      </w:r>
    </w:p>
    <w:p w:rsidR="00D40E26" w:rsidRPr="00D40E26" w:rsidRDefault="00D40E26" w:rsidP="00D40E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E26">
        <w:rPr>
          <w:rFonts w:ascii="Times New Roman" w:hAnsi="Times New Roman" w:cs="Times New Roman"/>
          <w:sz w:val="28"/>
          <w:szCs w:val="28"/>
        </w:rPr>
        <w:t>планируемый тип питания в пути следования.</w:t>
      </w: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6" w:rsidRPr="00D40E26" w:rsidRDefault="00D40E26" w:rsidP="00D40E2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40DF9" w:rsidRDefault="00A40DF9"/>
    <w:sectPr w:rsidR="00A40DF9" w:rsidSect="003172E4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0E26"/>
    <w:rsid w:val="00A40DF9"/>
    <w:rsid w:val="00D4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D927CC691569ED60D0DAC89D17184F42132273CDD487B403204DEE9030EB6F0A089D1E05C24DD150C009351BnDQ7J" TargetMode="External"/><Relationship Id="rId18" Type="http://schemas.openxmlformats.org/officeDocument/2006/relationships/hyperlink" Target="consultantplus://offline/ref=8BD927CC691569ED60D0DAC89D17184F4011267EC4D887B403204DEE9030EB6F0A089D1E05C24DD150C009351BnDQ7J" TargetMode="External"/><Relationship Id="rId26" Type="http://schemas.openxmlformats.org/officeDocument/2006/relationships/hyperlink" Target="consultantplus://offline/ref=8BD927CC691569ED60D0DAC89D17184F4019207CC0DA87B403204DEE9030EB6F0A089D1E05C24DD150C009351BnDQ7J" TargetMode="External"/><Relationship Id="rId39" Type="http://schemas.openxmlformats.org/officeDocument/2006/relationships/hyperlink" Target="consultantplus://offline/ref=8BD927CC691569ED60D0DAC89D17184F4213277BC6DA87B403204DEE9030EB6F0A089D1E05C24DD150C009351BnDQ7J" TargetMode="External"/><Relationship Id="rId21" Type="http://schemas.openxmlformats.org/officeDocument/2006/relationships/hyperlink" Target="consultantplus://offline/ref=8BD927CC691569ED60D0DAC89D17184F40102778CDDA87B403204DEE9030EB6F0A089D1E05C24DD150C009351BnDQ7J" TargetMode="External"/><Relationship Id="rId34" Type="http://schemas.openxmlformats.org/officeDocument/2006/relationships/hyperlink" Target="consultantplus://offline/ref=8BD927CC691569ED60D0DAC89D17184F4019217DC7DD87B403204DEE9030EB6F0A089D1E05C24DD150C009351BnDQ7J" TargetMode="External"/><Relationship Id="rId42" Type="http://schemas.openxmlformats.org/officeDocument/2006/relationships/hyperlink" Target="consultantplus://offline/ref=8BD927CC691569ED60D0DAC89D17184F42152679C4DD87B403204DEE9030EB6F0A089D1E05C24DD150C009351BnDQ7J" TargetMode="External"/><Relationship Id="rId47" Type="http://schemas.openxmlformats.org/officeDocument/2006/relationships/hyperlink" Target="consultantplus://offline/ref=8BD927CC691569ED60D0DAC89D17184F40122478C5D587B403204DEE9030EB6F1808C51205CB53D051D55F645D804E8FC12D6BCF2BFCB5BBn7Q1J" TargetMode="External"/><Relationship Id="rId50" Type="http://schemas.openxmlformats.org/officeDocument/2006/relationships/hyperlink" Target="consultantplus://offline/ref=8BD927CC691569ED60D0DAC89D17184F42182178C7DB87B403204DEE9030EB6F1808C51205C95885029A5E3819DC5D8FCB2D69CC37nFQCJ" TargetMode="External"/><Relationship Id="rId55" Type="http://schemas.openxmlformats.org/officeDocument/2006/relationships/hyperlink" Target="consultantplus://offline/ref=8BD927CC691569ED60D0DAC89D17184F42182178C7DB87B403204DEE9030EB6F1808C51205CB52D855D55F645D804E8FC12D6BCF2BFCB5BBn7Q1J" TargetMode="External"/><Relationship Id="rId7" Type="http://schemas.openxmlformats.org/officeDocument/2006/relationships/hyperlink" Target="consultantplus://offline/ref=8BD927CC691569ED60D0DAC89D17184F40162778CDD487B403204DEE9030EB6F0A089D1E05C24DD150C009351BnDQ7J" TargetMode="External"/><Relationship Id="rId12" Type="http://schemas.openxmlformats.org/officeDocument/2006/relationships/hyperlink" Target="consultantplus://offline/ref=8BD927CC691569ED60D0DAC89D17184F47192D7DC6D6DABE0B7941EC973FB46A1F19C5130CD553D24DDC0B37n1QBJ" TargetMode="External"/><Relationship Id="rId17" Type="http://schemas.openxmlformats.org/officeDocument/2006/relationships/hyperlink" Target="consultantplus://offline/ref=8BD927CC691569ED60D0DAC89D17184F40112479C7D987B403204DEE9030EB6F0A089D1E05C24DD150C009351BnDQ7J" TargetMode="External"/><Relationship Id="rId25" Type="http://schemas.openxmlformats.org/officeDocument/2006/relationships/hyperlink" Target="consultantplus://offline/ref=8BD927CC691569ED60D0DAC89D17184F43102078C1DC87B403204DEE9030EB6F0A089D1E05C24DD150C009351BnDQ7J" TargetMode="External"/><Relationship Id="rId33" Type="http://schemas.openxmlformats.org/officeDocument/2006/relationships/hyperlink" Target="consultantplus://offline/ref=8BD927CC691569ED60D0DAC89D17184F40192672C2D587B403204DEE9030EB6F0A089D1E05C24DD150C009351BnDQ7J" TargetMode="External"/><Relationship Id="rId38" Type="http://schemas.openxmlformats.org/officeDocument/2006/relationships/hyperlink" Target="consultantplus://offline/ref=8BD927CC691569ED60D0DAC89D17184F43102078C6DE87B403204DEE9030EB6F0A089D1E05C24DD150C009351BnDQ7J" TargetMode="External"/><Relationship Id="rId46" Type="http://schemas.openxmlformats.org/officeDocument/2006/relationships/hyperlink" Target="consultantplus://offline/ref=8BD927CC691569ED60D0DAC89D17184F40122478C5D587B403204DEE9030EB6F1808C51205CB53D051D55F645D804E8FC12D6BCF2BFCB5BBn7Q1J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D927CC691569ED60D0DAC89D17184F43102078C1DE87B403204DEE9030EB6F0A089D1E05C24DD150C009351BnDQ7J" TargetMode="External"/><Relationship Id="rId20" Type="http://schemas.openxmlformats.org/officeDocument/2006/relationships/hyperlink" Target="consultantplus://offline/ref=8BD927CC691569ED60D0DAC89D17184F4213207CC2DE87B403204DEE9030EB6F0A089D1E05C24DD150C009351BnDQ7J" TargetMode="External"/><Relationship Id="rId29" Type="http://schemas.openxmlformats.org/officeDocument/2006/relationships/hyperlink" Target="consultantplus://offline/ref=8BD927CC691569ED60D0DAC89D17184F43102078C1DD87B403204DEE9030EB6F0A089D1E05C24DD150C009351BnDQ7J" TargetMode="External"/><Relationship Id="rId41" Type="http://schemas.openxmlformats.org/officeDocument/2006/relationships/hyperlink" Target="consultantplus://offline/ref=8BD927CC691569ED60D0DAC89D17184F42182579CCDD87B403204DEE9030EB6F1808C51205CB57D55AD55F645D804E8FC12D6BCF2BFCB5BBn7Q1J" TargetMode="External"/><Relationship Id="rId54" Type="http://schemas.openxmlformats.org/officeDocument/2006/relationships/hyperlink" Target="consultantplus://offline/ref=8BD927CC691569ED60D0DAC89D17184F42182579CCDD87B403204DEE9030EB6F1808C51107CC5885029A5E3819DC5D8FCB2D69CC37nFQ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927CC691569ED60D0DAC89D17184F4414227BC3D6DABE0B7941EC973FB4781F41C91305CA50D6588A5A714CD84386D63368D237FEB7nBQBJ" TargetMode="External"/><Relationship Id="rId11" Type="http://schemas.openxmlformats.org/officeDocument/2006/relationships/hyperlink" Target="consultantplus://offline/ref=8BD927CC691569ED60D0DAC89D17184F47192D7DC4D6DABE0B7941EC973FB46A1F19C5130CD553D24DDC0B37n1QBJ" TargetMode="External"/><Relationship Id="rId24" Type="http://schemas.openxmlformats.org/officeDocument/2006/relationships/hyperlink" Target="consultantplus://offline/ref=8BD927CC691569ED60D0DAC89D17184F4010277BC2DD87B403204DEE9030EB6F0A089D1E05C24DD150C009351BnDQ7J" TargetMode="External"/><Relationship Id="rId32" Type="http://schemas.openxmlformats.org/officeDocument/2006/relationships/hyperlink" Target="consultantplus://offline/ref=8BD927CC691569ED60D0DAC89D17184F40162279C0D987B403204DEE9030EB6F0A089D1E05C24DD150C009351BnDQ7J" TargetMode="External"/><Relationship Id="rId37" Type="http://schemas.openxmlformats.org/officeDocument/2006/relationships/hyperlink" Target="consultantplus://offline/ref=8BD927CC691569ED60D0DAC89D17184F40192173C7D887B403204DEE9030EB6F0A089D1E05C24DD150C009351BnDQ7J" TargetMode="External"/><Relationship Id="rId40" Type="http://schemas.openxmlformats.org/officeDocument/2006/relationships/hyperlink" Target="consultantplus://offline/ref=8BD927CC691569ED60D0DAC89D17184F4213207DC6DE87B403204DEE9030EB6F0A089D1E05C24DD150C009351BnDQ7J" TargetMode="External"/><Relationship Id="rId45" Type="http://schemas.openxmlformats.org/officeDocument/2006/relationships/hyperlink" Target="consultantplus://offline/ref=8BD927CC691569ED60D0DAC89D17184F42182178C7DB87B403204DEE9030EB6F1808C51205C95885029A5E3819DC5D8FCB2D69CC37nFQCJ" TargetMode="External"/><Relationship Id="rId53" Type="http://schemas.openxmlformats.org/officeDocument/2006/relationships/hyperlink" Target="consultantplus://offline/ref=8BD927CC691569ED60D0DAC89D17184F4216257BC4DC87B403204DEE9030EB6F1808C51205CB54D254D55F645D804E8FC12D6BCF2BFCB5BBn7Q1J" TargetMode="External"/><Relationship Id="rId58" Type="http://schemas.openxmlformats.org/officeDocument/2006/relationships/hyperlink" Target="consultantplus://offline/ref=8BD927CC691569ED60D0DAC89D17184F42182579CCDD87B403204DEE9030EB6F1808C51205CB52D95AD55F645D804E8FC12D6BCF2BFCB5BBn7Q1J" TargetMode="External"/><Relationship Id="rId5" Type="http://schemas.openxmlformats.org/officeDocument/2006/relationships/hyperlink" Target="consultantplus://offline/ref=8BD927CC691569ED60D0DAC89D17184F42182579CCDD87B403204DEE9030EB6F1808C51106C35885029A5E3819DC5D8FCB2D69CC37nFQCJ" TargetMode="External"/><Relationship Id="rId15" Type="http://schemas.openxmlformats.org/officeDocument/2006/relationships/hyperlink" Target="consultantplus://offline/ref=8BD927CC691569ED60D0DAC89D17184F4812207FC2D6DABE0B7941EC973FB46A1F19C5130CD553D24DDC0B37n1QBJ" TargetMode="External"/><Relationship Id="rId23" Type="http://schemas.openxmlformats.org/officeDocument/2006/relationships/hyperlink" Target="consultantplus://offline/ref=8BD927CC691569ED60D0DAC89D17184F4013267DC5D487B403204DEE9030EB6F0A089D1E05C24DD150C009351BnDQ7J" TargetMode="External"/><Relationship Id="rId28" Type="http://schemas.openxmlformats.org/officeDocument/2006/relationships/hyperlink" Target="consultantplus://offline/ref=8BD927CC691569ED60D0DAC89D17184F40172572C7DF87B403204DEE9030EB6F0A089D1E05C24DD150C009351BnDQ7J" TargetMode="External"/><Relationship Id="rId36" Type="http://schemas.openxmlformats.org/officeDocument/2006/relationships/hyperlink" Target="consultantplus://offline/ref=8BD927CC691569ED60D0DAC89D17184F40182572C5D487B403204DEE9030EB6F0A089D1E05C24DD150C009351BnDQ7J" TargetMode="External"/><Relationship Id="rId49" Type="http://schemas.openxmlformats.org/officeDocument/2006/relationships/hyperlink" Target="consultantplus://offline/ref=8BD927CC691569ED60D0DAC89D17184F4511277FC3D587B403204DEE9030EB6F0A089D1E05C24DD150C009351BnDQ7J" TargetMode="External"/><Relationship Id="rId57" Type="http://schemas.openxmlformats.org/officeDocument/2006/relationships/hyperlink" Target="consultantplus://offline/ref=8BD927CC691569ED60D0DAC89D17184F42172C7FC7DB87B403204DEE9030EB6F1808C51000C00780178B063510CB438CD6316BCEn3Q7J" TargetMode="External"/><Relationship Id="rId10" Type="http://schemas.openxmlformats.org/officeDocument/2006/relationships/hyperlink" Target="consultantplus://offline/ref=8BD927CC691569ED60D0DAC89D17184F43112678C4DC87B403204DEE9030EB6F0A089D1E05C24DD150C009351BnDQ7J" TargetMode="External"/><Relationship Id="rId19" Type="http://schemas.openxmlformats.org/officeDocument/2006/relationships/hyperlink" Target="consultantplus://offline/ref=8BD927CC691569ED60D0DAC89D17184F40112072C1DA87B403204DEE9030EB6F0A089D1E05C24DD150C009351BnDQ7J" TargetMode="External"/><Relationship Id="rId31" Type="http://schemas.openxmlformats.org/officeDocument/2006/relationships/hyperlink" Target="consultantplus://offline/ref=8BD927CC691569ED60D0DAC89D17184F40162778C3DF87B403204DEE9030EB6F0A089D1E05C24DD150C009351BnDQ7J" TargetMode="External"/><Relationship Id="rId44" Type="http://schemas.openxmlformats.org/officeDocument/2006/relationships/hyperlink" Target="consultantplus://offline/ref=8BD927CC691569ED60D0DAC89D17184F42182579CCDD87B403204DEE9030EB6F1808C51205CB51D051D55F645D804E8FC12D6BCF2BFCB5BBn7Q1J" TargetMode="External"/><Relationship Id="rId52" Type="http://schemas.openxmlformats.org/officeDocument/2006/relationships/hyperlink" Target="consultantplus://offline/ref=8BD927CC691569ED60D0DAC89D17184F42182579CCDD87B403204DEE9030EB6F1808C51205CB52D95AD55F645D804E8FC12D6BCF2BFCB5BBn7Q1J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D927CC691569ED60D0DAC89D17184F4011267EC1DA87B403204DEE9030EB6F0A089D1E05C24DD150C009351BnDQ7J" TargetMode="External"/><Relationship Id="rId14" Type="http://schemas.openxmlformats.org/officeDocument/2006/relationships/hyperlink" Target="consultantplus://offline/ref=8BD927CC691569ED60D0DAC89D17184F4812227CC5D6DABE0B7941EC973FB46A1F19C5130CD553D24DDC0B37n1QBJ" TargetMode="External"/><Relationship Id="rId22" Type="http://schemas.openxmlformats.org/officeDocument/2006/relationships/hyperlink" Target="consultantplus://offline/ref=8BD927CC691569ED60D0DAC89D17184F43102078C1DF87B403204DEE9030EB6F0A089D1E05C24DD150C009351BnDQ7J" TargetMode="External"/><Relationship Id="rId27" Type="http://schemas.openxmlformats.org/officeDocument/2006/relationships/hyperlink" Target="consultantplus://offline/ref=8BD927CC691569ED60D0DAC89D17184F40192173CDD987B403204DEE9030EB6F0A089D1E05C24DD150C009351BnDQ7J" TargetMode="External"/><Relationship Id="rId30" Type="http://schemas.openxmlformats.org/officeDocument/2006/relationships/hyperlink" Target="consultantplus://offline/ref=8BD927CC691569ED60D0DAC89D17184F40172D7CC6DE87B403204DEE9030EB6F0A089D1E05C24DD150C009351BnDQ7J" TargetMode="External"/><Relationship Id="rId35" Type="http://schemas.openxmlformats.org/officeDocument/2006/relationships/hyperlink" Target="consultantplus://offline/ref=8BD927CC691569ED60D0DAC89D17184F4019207CC6D587B403204DEE9030EB6F0A089D1E05C24DD150C009351BnDQ7J" TargetMode="External"/><Relationship Id="rId43" Type="http://schemas.openxmlformats.org/officeDocument/2006/relationships/hyperlink" Target="consultantplus://offline/ref=8BD927CC691569ED60D0DAC89D17184F4216237EC5DC87B403204DEE9030EB6F0A089D1E05C24DD150C009351BnDQ7J" TargetMode="External"/><Relationship Id="rId48" Type="http://schemas.openxmlformats.org/officeDocument/2006/relationships/hyperlink" Target="consultantplus://offline/ref=8BD927CC691569ED60D0DAC89D17184F4511277FC3D587B403204DEE9030EB6F1808C51402CD5ADA078F4F6014D54A91C83075CE35FCnBQ7J" TargetMode="External"/><Relationship Id="rId56" Type="http://schemas.openxmlformats.org/officeDocument/2006/relationships/hyperlink" Target="consultantplus://offline/ref=8BD927CC691569ED60D0DAC89D17184F4010207FC3DB87B403204DEE9030EB6F1808C51205CB53D15BD55F645D804E8FC12D6BCF2BFCB5BBn7Q1J" TargetMode="External"/><Relationship Id="rId8" Type="http://schemas.openxmlformats.org/officeDocument/2006/relationships/hyperlink" Target="consultantplus://offline/ref=8BD927CC691569ED60D0DAC89D17184F4010277FC6D587B403204DEE9030EB6F0A089D1E05C24DD150C009351BnDQ7J" TargetMode="External"/><Relationship Id="rId51" Type="http://schemas.openxmlformats.org/officeDocument/2006/relationships/hyperlink" Target="consultantplus://offline/ref=8BD927CC691569ED60D0DAC89D17184F45112C7CC7D887B403204DEE9030EB6F1808C51205CB51D550D55F645D804E8FC12D6BCF2BFCB5BBn7Q1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22676</Words>
  <Characters>129258</Characters>
  <Application>Microsoft Office Word</Application>
  <DocSecurity>0</DocSecurity>
  <Lines>1077</Lines>
  <Paragraphs>303</Paragraphs>
  <ScaleCrop>false</ScaleCrop>
  <Company/>
  <LinksUpToDate>false</LinksUpToDate>
  <CharactersWithSpaces>151631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kovtun-my</dc:creator>
  <cp:keywords/>
  <dc:description/>
  <cp:lastModifiedBy>kovtun-my</cp:lastModifiedBy>
  <cp:revision>2</cp:revision>
  <dcterms:created xsi:type="dcterms:W3CDTF">2022-03-09T09:17:00Z</dcterms:created>
  <dcterms:modified xsi:type="dcterms:W3CDTF">2022-03-09T09:18:00Z</dcterms:modified>
</cp:coreProperties>
</file>