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362F0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A362F0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62F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ПЕРМИ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2F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2F0">
        <w:rPr>
          <w:rFonts w:ascii="Times New Roman" w:hAnsi="Times New Roman" w:cs="Times New Roman"/>
          <w:b/>
          <w:bCs/>
          <w:sz w:val="28"/>
          <w:szCs w:val="28"/>
        </w:rPr>
        <w:t>от 11 января 2019 г. N 10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2F0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ОРГАНИЗАЦИИ СЕМЕЙНЫХ ДОШКОЛЬНЫХ ГРУПП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2F0">
        <w:rPr>
          <w:rFonts w:ascii="Times New Roman" w:hAnsi="Times New Roman" w:cs="Times New Roman"/>
          <w:b/>
          <w:bCs/>
          <w:sz w:val="28"/>
          <w:szCs w:val="28"/>
        </w:rPr>
        <w:t>В ДОШКОЛЬНЫХ ОБРАЗОВАТЕЛЬНЫХ УЧРЕЖДЕНИЯХ ГОРОДА ПЕРМИ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A362F0" w:rsidRPr="00A3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A362F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A362F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 w:rsidRPr="00A362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362F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г. Перми от 24.12.2019 N 1047)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2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</w:t>
      </w:r>
      <w:hyperlink r:id="rId6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29 декабря 2012 г. </w:t>
      </w:r>
      <w:hyperlink r:id="rId7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</w:t>
      </w:r>
      <w:hyperlink r:id="rId8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</w:t>
      </w:r>
      <w:hyperlink r:id="rId9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proofErr w:type="gramEnd"/>
      <w:r w:rsidRPr="00A362F0">
        <w:rPr>
          <w:rFonts w:ascii="Times New Roman" w:hAnsi="Times New Roman" w:cs="Times New Roman"/>
          <w:sz w:val="28"/>
          <w:szCs w:val="28"/>
        </w:rPr>
        <w:t xml:space="preserve"> Российской Федерации от 26 декабря 2017 г. N 1642 "Об утверждении государственной программы Российской Федерации "Развитие образования", </w:t>
      </w:r>
      <w:hyperlink r:id="rId10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письмом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27 сентября 2012 г. N 08-406 "Об организации семейных дошкольных групп в качестве структурных подразделений ДОУ" администрация города Перми постановляет: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организации семейных дошкольных групп в дошкольных образовательных учреждениях города Перми.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36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2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Глава города Перми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lastRenderedPageBreak/>
        <w:t>Д.И.САМОЙЛОВ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УТВЕРЖДЕН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от 11.01.2019 N 10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A362F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2F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СЕМЕЙНЫХ ДОШКОЛЬНЫХ ГРУПП </w:t>
      </w:r>
      <w:proofErr w:type="gramStart"/>
      <w:r w:rsidRPr="00A362F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362F0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ДОШКОЛЬНЫХ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2F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proofErr w:type="gramStart"/>
      <w:r w:rsidRPr="00A362F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proofErr w:type="gramEnd"/>
      <w:r w:rsidRPr="00A362F0">
        <w:rPr>
          <w:rFonts w:ascii="Times New Roman" w:hAnsi="Times New Roman" w:cs="Times New Roman"/>
          <w:b/>
          <w:bCs/>
          <w:sz w:val="28"/>
          <w:szCs w:val="28"/>
        </w:rPr>
        <w:t xml:space="preserve"> ГОРОДА ПЕРМИ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A362F0" w:rsidRPr="00A3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A362F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A362F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1" w:history="1">
              <w:r w:rsidRPr="00A362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362F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г. Перми от 24.12.2019 N 1047)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2F0" w:rsidRPr="00A362F0" w:rsidRDefault="00A362F0" w:rsidP="00A36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62F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362F0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семейных дошкольных групп в дошкольных образовательных учреждениях города Перми (далее - Порядок) разработан в соответствии с федеральными законами от 6 октября 2003 г. </w:t>
      </w:r>
      <w:hyperlink r:id="rId12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29 декабря 2012 г. </w:t>
      </w:r>
      <w:hyperlink r:id="rId13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</w:t>
      </w:r>
      <w:hyperlink r:id="rId14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N 204 "О</w:t>
      </w:r>
      <w:proofErr w:type="gramEnd"/>
      <w:r w:rsidRPr="00A36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2F0">
        <w:rPr>
          <w:rFonts w:ascii="Times New Roman" w:hAnsi="Times New Roman" w:cs="Times New Roman"/>
          <w:sz w:val="28"/>
          <w:szCs w:val="28"/>
        </w:rPr>
        <w:t xml:space="preserve">национальных целях и стратегических задачах развития Российской Федерации на период до 2024 года", </w:t>
      </w:r>
      <w:hyperlink r:id="rId15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декабря 2017 г. N 1642 "Об утверждении государственной программы Российской Федерации "Развитие образования", </w:t>
      </w:r>
      <w:hyperlink r:id="rId16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письмом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27 сентября 2012 г. N 08-406 "Об организации семейных дошкольных групп в качестве структурных подразделений ДОУ".</w:t>
      </w:r>
      <w:proofErr w:type="gramEnd"/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1.2. Настоящий Порядок регулирует организацию, прекращение функционирования семейных дошкольных групп в дошкольных образовательных учреждениях города Перми (далее - семейные группы, МДОУ).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1.3. Семейные группы организуются в целях обеспечения доступности услуг по образовательным программам дошкольного образования и (или) присмотра и ухода за детьми в возрасте до 8 лет (далее - услуга), социальной поддержки и защиты многодетных семей, развития новых форм системы дошкольного образования.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A362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62F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7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Администрации г. Перми от 24.12.2019 N 1047)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1.4. Основной задачей создания семейных групп является создание условий для осуществления трудовой деятельности женщин, имеющих детей, включая достижение доступности дошкольного образования для детей в возрасте до 3 лет.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1.5. Финансирование МДОУ осуществляется с учетом контингента детей семейной группы из расчета направленности и длительности услуги.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1.6. Размер родительской платы за содержание ребенка в семейной группе определяется в размере платы родителей (законных представителей) за присмотр и уход за детьми, осваивающими образовательные программы дошкольного образования в МДОУ, установленном постановлением администрации города Перми.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62F0">
        <w:rPr>
          <w:rFonts w:ascii="Times New Roman" w:hAnsi="Times New Roman" w:cs="Times New Roman"/>
          <w:b/>
          <w:bCs/>
          <w:sz w:val="28"/>
          <w:szCs w:val="28"/>
        </w:rPr>
        <w:t>II. Условия создания семейной группы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A362F0">
        <w:rPr>
          <w:rFonts w:ascii="Times New Roman" w:hAnsi="Times New Roman" w:cs="Times New Roman"/>
          <w:sz w:val="28"/>
          <w:szCs w:val="28"/>
        </w:rPr>
        <w:t>2.1. Численность семейной группы устанавливается: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2.1.1. не менее 3, но не более 10 детей в возрасте до 8 лет;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Администрации г. Перми от 24.12.2019 N 1047)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2.1.2. не менее 1 ребенка-инвалида, но не более 10 детей в возрасте до 8 лет.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Администрации г. Перми от 24.12.2019 N 1047)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A362F0">
        <w:rPr>
          <w:rFonts w:ascii="Times New Roman" w:hAnsi="Times New Roman" w:cs="Times New Roman"/>
          <w:sz w:val="28"/>
          <w:szCs w:val="28"/>
        </w:rPr>
        <w:t>2.2. Отнесение ребенка к возрастной группе определяется наличием полных лет на 1 сентября текущего учебного года.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 w:rsidRPr="00A362F0">
        <w:rPr>
          <w:rFonts w:ascii="Times New Roman" w:hAnsi="Times New Roman" w:cs="Times New Roman"/>
          <w:sz w:val="28"/>
          <w:szCs w:val="28"/>
        </w:rPr>
        <w:t>2.3. Требованием к родителям (законным представителям), близким родственникам ребенка, являющимся потенциальными воспитателями (далее - заявители), является наличие педагогического образования.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2.4. Допускается организация семейных групп нескольких видов: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2.4.1. семейная группа, где воспитываются дети из одной семьи;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2.4.2. семейная группа, где воспитываются дети из разных семей, в том числе дети заявителя.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 w:rsidRPr="00A362F0">
        <w:rPr>
          <w:rFonts w:ascii="Times New Roman" w:hAnsi="Times New Roman" w:cs="Times New Roman"/>
          <w:sz w:val="28"/>
          <w:szCs w:val="28"/>
        </w:rPr>
        <w:t xml:space="preserve">2.5. В случае соответствия условиям, содержащимся в </w:t>
      </w:r>
      <w:hyperlink w:anchor="Par48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A362F0">
        <w:rPr>
          <w:rFonts w:ascii="Times New Roman" w:hAnsi="Times New Roman" w:cs="Times New Roman"/>
          <w:sz w:val="28"/>
          <w:szCs w:val="28"/>
        </w:rPr>
        <w:t>-</w:t>
      </w:r>
      <w:hyperlink w:anchor="Par54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настоящего Порядка, заявитель представляет в департамент образования администрации города Перми (далее - департамент) следующие документы: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письменное заявление об организации семейной группы;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lastRenderedPageBreak/>
        <w:t>копии свидетельств о рождении детей;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заявление о приеме в семейную группу детей, в том числе из других семей;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копию документа о педагогическом образовании;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собственности или право пользования жилым помещением, используемым для организации семейной группы;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справку с места жительства о составе семьи;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письменное согласие собственников жилья на открытие группы;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справку об отсутствии судимости у заявителя.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 xml:space="preserve">2.6. Основанием для отказа в приеме документов, указанных в </w:t>
      </w:r>
      <w:hyperlink w:anchor="Par58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представление неполного пакета документов. Заявитель может обратиться повторно после устранения причин отказа.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 xml:space="preserve">2.7. При организации семейной группы в целях охраны жизни и здоровья детей дошкольного возраста департамент предварительно обследует жилищно-бытовые условия заявителя на предмет соблюдения санитарно-эпидемиологических и противопожарных требований. В течение 15 рабочих дней после представления документов, указанных в </w:t>
      </w:r>
      <w:hyperlink w:anchor="Par58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настоящего Порядка, правовым актом начальника департамента </w:t>
      </w:r>
      <w:proofErr w:type="gramStart"/>
      <w:r w:rsidRPr="00A362F0">
        <w:rPr>
          <w:rFonts w:ascii="Times New Roman" w:hAnsi="Times New Roman" w:cs="Times New Roman"/>
          <w:sz w:val="28"/>
          <w:szCs w:val="28"/>
        </w:rPr>
        <w:t>создается комиссия и утверждается</w:t>
      </w:r>
      <w:proofErr w:type="gramEnd"/>
      <w:r w:rsidRPr="00A362F0">
        <w:rPr>
          <w:rFonts w:ascii="Times New Roman" w:hAnsi="Times New Roman" w:cs="Times New Roman"/>
          <w:sz w:val="28"/>
          <w:szCs w:val="28"/>
        </w:rPr>
        <w:t xml:space="preserve"> ее состав. </w:t>
      </w:r>
      <w:proofErr w:type="gramStart"/>
      <w:r w:rsidRPr="00A362F0">
        <w:rPr>
          <w:rFonts w:ascii="Times New Roman" w:hAnsi="Times New Roman" w:cs="Times New Roman"/>
          <w:sz w:val="28"/>
          <w:szCs w:val="28"/>
        </w:rPr>
        <w:t>Состав комиссии формируется из числа работников департамента, руководящих и педагогических работников образовательного учреждения, на базе которого планируется создание семейной группы, с привлечением (с их согласия) представителей Управления Федеральной службы по надзору в сфере защиты прав потребителей и благополучия человека по Пермскому краю,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Пермскому</w:t>
      </w:r>
      <w:proofErr w:type="gramEnd"/>
      <w:r w:rsidRPr="00A362F0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2.8. По результатам обследования жилищно-бытовых условий всеми членами комиссии подписывается акт обследования.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2.9. При отсутствии нарушений, выявленных в результате осмотра жилищно-бытовых условий, издается приказ начальника департамента о поручении организации семейной группы с указанием адреса местонахождения семейной группы, наименования МДОУ (далее - Приказ).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 xml:space="preserve">2.10. Для реализации услуг по образовательным программам дошкольного образования и (или) присмотра и ухода за детьми в возрасте до 8 лет использование жилого помещения осуществляется на основании договора </w:t>
      </w:r>
      <w:r w:rsidRPr="00A362F0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 жилым помещением, заключенного в соответствии с гражданским законодательством, после издания Приказа.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62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62F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0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Администрации г. Перми от 24.12.2019 N 1047)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2.11. В случае реализации в семейной группе услуги по образовательным программам дошкольного образования после издания Приказа руководитель МДОУ: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вносит изменения в учредительные документы;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организует обследование жилого помещения государственными надзорными органами на соответствие санитарно-эпидемиологическим правилам и нормативам и требованиям пожарной безопасности (далее - государственные надзорные органы) с целью внесения изменений в лицензию на осуществление образовательной деятельности.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2.12. В случае получения отрицательных заключений государственных надзорных органов руководитель МДОУ извещает заявителя в течение 10 рабочих дней о невозможности создания семейной группы, копию направляет в департамент.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2.13. Заявитель имеет право после устранения замечаний, указанных в заключениях государственных надзорных органов, подать в департамент письменное заявление об организации семейной группы повторно.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2.14. После внесения изменений в лицензию на осуществление образовательной деятельности с указанием местонахождения семейной группы руководитель МДОУ издает приказ о создании семейной группы, принимает заявителя на должность воспитателя (младшего воспитателя) (далее - воспитатель) и издает приказ "О зачислении детей в контингент МДОУ".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2.15. В случае реализации в семейной группе услуги присмотра и ухода после издания Приказа руководитель МДОУ: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вносит изменения в учредительные документы;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издает приказ о создании семейной группы;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2F0">
        <w:rPr>
          <w:rFonts w:ascii="Times New Roman" w:hAnsi="Times New Roman" w:cs="Times New Roman"/>
          <w:sz w:val="28"/>
          <w:szCs w:val="28"/>
        </w:rPr>
        <w:t>принимает заявителя на должность воспитателя и издает</w:t>
      </w:r>
      <w:proofErr w:type="gramEnd"/>
      <w:r w:rsidRPr="00A362F0">
        <w:rPr>
          <w:rFonts w:ascii="Times New Roman" w:hAnsi="Times New Roman" w:cs="Times New Roman"/>
          <w:sz w:val="28"/>
          <w:szCs w:val="28"/>
        </w:rPr>
        <w:t xml:space="preserve"> приказ "О зачислении детей в контингент МДОУ".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2.16. Прекращение деятельности семейной группы наступает в случаях: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>прекращения трудовых отношений с воспитателем семейной группы;</w:t>
      </w:r>
    </w:p>
    <w:p w:rsidR="00A362F0" w:rsidRPr="00A362F0" w:rsidRDefault="00A362F0" w:rsidP="00A362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sz w:val="28"/>
          <w:szCs w:val="28"/>
        </w:rPr>
        <w:t xml:space="preserve">несоответствия условиям, указанным в </w:t>
      </w:r>
      <w:hyperlink w:anchor="Par48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A362F0">
        <w:rPr>
          <w:rFonts w:ascii="Times New Roman" w:hAnsi="Times New Roman" w:cs="Times New Roman"/>
          <w:sz w:val="28"/>
          <w:szCs w:val="28"/>
        </w:rPr>
        <w:t>-</w:t>
      </w:r>
      <w:hyperlink w:anchor="Par53" w:history="1">
        <w:r w:rsidRPr="00A362F0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A362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A362F0" w:rsidRDefault="00A362F0" w:rsidP="00A362F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40DF9" w:rsidRDefault="00A40DF9"/>
    <w:sectPr w:rsidR="00A40DF9" w:rsidSect="003172E4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F0"/>
    <w:rsid w:val="00A362F0"/>
    <w:rsid w:val="00A4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D056DE9B38A8BCC6A98FEA7CC1F85F69DE9F198E56FC6EFC44504066754964515B65411E13C709D4EE0F837F1n3J" TargetMode="External"/><Relationship Id="rId13" Type="http://schemas.openxmlformats.org/officeDocument/2006/relationships/hyperlink" Target="consultantplus://offline/ref=369D056DE9B38A8BCC6A98FEA7CC1F85F691E5F299E56FC6EFC44504066754965715EE5811E823769A5BB6A97144E3E8989E3E7EE0EF512AF2n1J" TargetMode="External"/><Relationship Id="rId18" Type="http://schemas.openxmlformats.org/officeDocument/2006/relationships/hyperlink" Target="consultantplus://offline/ref=369D056DE9B38A8BCC6A86F3B1A0428EFD93BFFC9BE06091B7904353593752C31755E80D52AC2F719E50E2F8321ABAB9D5D5337DF7F3512B3D37C25EFAn1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69D056DE9B38A8BCC6A98FEA7CC1F85F691E5F299E56FC6EFC44504066754965715EE5811E823769A5BB6A97144E3E8989E3E7EE0EF512AF2n1J" TargetMode="External"/><Relationship Id="rId12" Type="http://schemas.openxmlformats.org/officeDocument/2006/relationships/hyperlink" Target="consultantplus://offline/ref=369D056DE9B38A8BCC6A98FEA7CC1F85F198E4F999E16FC6EFC44504066754965715EE5811E921719E5BB6A97144E3E8989E3E7EE0EF512AF2n1J" TargetMode="External"/><Relationship Id="rId17" Type="http://schemas.openxmlformats.org/officeDocument/2006/relationships/hyperlink" Target="consultantplus://offline/ref=369D056DE9B38A8BCC6A86F3B1A0428EFD93BFFC9BE06091B7904353593752C31755E80D52AC2F719E50E2F8331ABAB9D5D5337DF7F3512B3D37C25EFAn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9D056DE9B38A8BCC6A98FEA7CC1F85F49DE0F498E26FC6EFC44504066754964515B65411E13C709D4EE0F837F1n3J" TargetMode="External"/><Relationship Id="rId20" Type="http://schemas.openxmlformats.org/officeDocument/2006/relationships/hyperlink" Target="consultantplus://offline/ref=369D056DE9B38A8BCC6A86F3B1A0428EFD93BFFC9BE06091B7904353593752C31755E80D52AC2F719E50E2F83C1ABAB9D5D5337DF7F3512B3D37C25EFAn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D056DE9B38A8BCC6A98FEA7CC1F85F198E4F999E16FC6EFC44504066754965715EE5811E921719E5BB6A97144E3E8989E3E7EE0EF512AF2n1J" TargetMode="External"/><Relationship Id="rId11" Type="http://schemas.openxmlformats.org/officeDocument/2006/relationships/hyperlink" Target="consultantplus://offline/ref=369D056DE9B38A8BCC6A86F3B1A0428EFD93BFFC9BE06091B7904353593752C31755E80D52AC2F719E50E2F8301ABAB9D5D5337DF7F3512B3D37C25EFAn1J" TargetMode="External"/><Relationship Id="rId5" Type="http://schemas.openxmlformats.org/officeDocument/2006/relationships/hyperlink" Target="consultantplus://offline/ref=369D056DE9B38A8BCC6A86F3B1A0428EFD93BFFC9BE06091B7904353593752C31755E80D52AC2F719E50E2F8301ABAB9D5D5337DF7F3512B3D37C25EFAn1J" TargetMode="External"/><Relationship Id="rId15" Type="http://schemas.openxmlformats.org/officeDocument/2006/relationships/hyperlink" Target="consultantplus://offline/ref=369D056DE9B38A8BCC6A98FEA7CC1F85F198E7F09CEA6FC6EFC44504066754964515B65411E13C709D4EE0F837F1n3J" TargetMode="External"/><Relationship Id="rId10" Type="http://schemas.openxmlformats.org/officeDocument/2006/relationships/hyperlink" Target="consultantplus://offline/ref=369D056DE9B38A8BCC6A98FEA7CC1F85F49DE0F498E26FC6EFC44504066754964515B65411E13C709D4EE0F837F1n3J" TargetMode="External"/><Relationship Id="rId19" Type="http://schemas.openxmlformats.org/officeDocument/2006/relationships/hyperlink" Target="consultantplus://offline/ref=369D056DE9B38A8BCC6A86F3B1A0428EFD93BFFC9BE06091B7904353593752C31755E80D52AC2F719E50E2F83D1ABAB9D5D5337DF7F3512B3D37C25EFAn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9D056DE9B38A8BCC6A98FEA7CC1F85F198E7F09CEA6FC6EFC44504066754964515B65411E13C709D4EE0F837F1n3J" TargetMode="External"/><Relationship Id="rId14" Type="http://schemas.openxmlformats.org/officeDocument/2006/relationships/hyperlink" Target="consultantplus://offline/ref=369D056DE9B38A8BCC6A98FEA7CC1F85F69DE9F198E56FC6EFC44504066754964515B65411E13C709D4EE0F837F1n3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kovtun-my</cp:lastModifiedBy>
  <cp:revision>2</cp:revision>
  <dcterms:created xsi:type="dcterms:W3CDTF">2022-03-09T09:39:00Z</dcterms:created>
  <dcterms:modified xsi:type="dcterms:W3CDTF">2022-03-09T09:39:00Z</dcterms:modified>
</cp:coreProperties>
</file>